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FE501" w14:textId="21A20020" w:rsidR="001170A9" w:rsidRPr="001170A9" w:rsidRDefault="001170A9" w:rsidP="001170A9">
      <w:pPr>
        <w:rPr>
          <w:b/>
          <w:bCs/>
        </w:rPr>
      </w:pPr>
      <w:r w:rsidRPr="001170A9">
        <w:rPr>
          <w:b/>
          <w:bCs/>
        </w:rPr>
        <w:t xml:space="preserve">KAVIS Production Release – Oct 1, </w:t>
      </w:r>
      <w:proofErr w:type="gramStart"/>
      <w:r w:rsidRPr="001170A9">
        <w:rPr>
          <w:b/>
          <w:bCs/>
        </w:rPr>
        <w:t>2026</w:t>
      </w:r>
      <w:proofErr w:type="gramEnd"/>
      <w:r w:rsidRPr="001170A9">
        <w:rPr>
          <w:b/>
          <w:bCs/>
        </w:rPr>
        <w:t xml:space="preserve"> | Release Details</w:t>
      </w:r>
    </w:p>
    <w:p w14:paraId="609D3FCF" w14:textId="78E06998" w:rsidR="001170A9" w:rsidRPr="001170A9" w:rsidRDefault="001170A9" w:rsidP="001170A9">
      <w:r w:rsidRPr="001170A9">
        <w:rPr>
          <w:b/>
          <w:bCs/>
        </w:rPr>
        <w:t>Here's what changed:</w:t>
      </w:r>
      <w:r w:rsidRPr="001170A9">
        <w:t xml:space="preserve"> the Music plate is live, Fleet Account decals got easier to manage, DOR can now maintain its own tax jurisdiction rates, we did some backend work on how title fees are stored, and KAVIS is now sending KYELT the Farm Weighted Plate and Registration Exemption data it needs.</w:t>
      </w:r>
    </w:p>
    <w:p w14:paraId="0BA5D094" w14:textId="77777777" w:rsidR="001170A9" w:rsidRPr="001170A9" w:rsidRDefault="001170A9" w:rsidP="001170A9"/>
    <w:p w14:paraId="733F7236" w14:textId="77777777" w:rsidR="001170A9" w:rsidRPr="001170A9" w:rsidRDefault="001170A9" w:rsidP="001170A9">
      <w:pPr>
        <w:rPr>
          <w:b/>
          <w:bCs/>
        </w:rPr>
      </w:pPr>
      <w:r w:rsidRPr="001170A9">
        <w:rPr>
          <w:b/>
          <w:bCs/>
        </w:rPr>
        <w:t>NEW LICENSE PLATE TYPE</w:t>
      </w:r>
    </w:p>
    <w:p w14:paraId="640D8783" w14:textId="77777777" w:rsidR="001170A9" w:rsidRPr="001170A9" w:rsidRDefault="001170A9" w:rsidP="001170A9">
      <w:r w:rsidRPr="001170A9">
        <w:t>Music License Plate| Governor’s Office of Music | Now available</w:t>
      </w:r>
    </w:p>
    <w:p w14:paraId="76149D34" w14:textId="77777777" w:rsidR="001170A9" w:rsidRPr="001170A9" w:rsidRDefault="001170A9" w:rsidP="001170A9">
      <w:pPr>
        <w:numPr>
          <w:ilvl w:val="0"/>
          <w:numId w:val="1"/>
        </w:numPr>
      </w:pPr>
      <w:r w:rsidRPr="001170A9">
        <w:t>What's changing: The Music plate is live in KAVIS. It works just like any other plate at this point.</w:t>
      </w:r>
    </w:p>
    <w:p w14:paraId="0FDFD452" w14:textId="77777777" w:rsidR="001170A9" w:rsidRPr="001170A9" w:rsidRDefault="001170A9" w:rsidP="001170A9">
      <w:pPr>
        <w:numPr>
          <w:ilvl w:val="0"/>
          <w:numId w:val="1"/>
        </w:numPr>
      </w:pPr>
      <w:r w:rsidRPr="001170A9">
        <w:t>Why it matters: One more option on the shelf for customers who've been asking for it.</w:t>
      </w:r>
    </w:p>
    <w:p w14:paraId="18E10E28" w14:textId="77777777" w:rsidR="001170A9" w:rsidRPr="001170A9" w:rsidRDefault="001170A9" w:rsidP="001170A9">
      <w:pPr>
        <w:numPr>
          <w:ilvl w:val="0"/>
          <w:numId w:val="1"/>
        </w:numPr>
      </w:pPr>
      <w:r w:rsidRPr="001170A9">
        <w:t>Who's affected: County clerks, and anyone requesting a Music plate.</w:t>
      </w:r>
    </w:p>
    <w:p w14:paraId="0CE8C922" w14:textId="77777777" w:rsidR="001170A9" w:rsidRPr="001170A9" w:rsidRDefault="001170A9" w:rsidP="001170A9">
      <w:pPr>
        <w:numPr>
          <w:ilvl w:val="0"/>
          <w:numId w:val="1"/>
        </w:numPr>
      </w:pPr>
      <w:r w:rsidRPr="001170A9">
        <w:t>What you need to do: Nothing special. Issue it the same way you'd issue any other plate.</w:t>
      </w:r>
    </w:p>
    <w:p w14:paraId="5978E475" w14:textId="77777777" w:rsidR="001170A9" w:rsidRPr="001170A9" w:rsidRDefault="001170A9" w:rsidP="001170A9"/>
    <w:p w14:paraId="0DE144CF" w14:textId="77777777" w:rsidR="001170A9" w:rsidRPr="001170A9" w:rsidRDefault="001170A9" w:rsidP="001170A9">
      <w:pPr>
        <w:rPr>
          <w:b/>
          <w:bCs/>
        </w:rPr>
      </w:pPr>
      <w:r w:rsidRPr="001170A9">
        <w:rPr>
          <w:b/>
          <w:bCs/>
        </w:rPr>
        <w:t>FLEET ACCOUNT ENHANCEMENTS</w:t>
      </w:r>
    </w:p>
    <w:p w14:paraId="161966AF" w14:textId="77777777" w:rsidR="001170A9" w:rsidRPr="001170A9" w:rsidRDefault="001170A9" w:rsidP="001170A9">
      <w:r w:rsidRPr="001170A9">
        <w:t xml:space="preserve">45822 | Fleet Plates Part Two </w:t>
      </w:r>
    </w:p>
    <w:p w14:paraId="678504DD" w14:textId="77777777" w:rsidR="001170A9" w:rsidRPr="001170A9" w:rsidRDefault="001170A9" w:rsidP="001170A9">
      <w:pPr>
        <w:numPr>
          <w:ilvl w:val="0"/>
          <w:numId w:val="2"/>
        </w:numPr>
      </w:pPr>
      <w:r w:rsidRPr="001170A9">
        <w:t xml:space="preserve">What's changing: You can now reprint and replace permanent fleet </w:t>
      </w:r>
      <w:proofErr w:type="gramStart"/>
      <w:r w:rsidRPr="001170A9">
        <w:t>decals, and</w:t>
      </w:r>
      <w:proofErr w:type="gramEnd"/>
      <w:r w:rsidRPr="001170A9">
        <w:t xml:space="preserve"> reverse eligible Fleet Decal issuances on both renewals and first-time registrations.</w:t>
      </w:r>
    </w:p>
    <w:p w14:paraId="75188273" w14:textId="77777777" w:rsidR="001170A9" w:rsidRPr="001170A9" w:rsidRDefault="001170A9" w:rsidP="001170A9">
      <w:pPr>
        <w:numPr>
          <w:ilvl w:val="0"/>
          <w:numId w:val="2"/>
        </w:numPr>
      </w:pPr>
      <w:r w:rsidRPr="001170A9">
        <w:t>Why it matters: Fewer dead ends when a fleet decal needs to be fixed or redone. No more routing around the system to make it right.</w:t>
      </w:r>
    </w:p>
    <w:p w14:paraId="485172C2" w14:textId="77777777" w:rsidR="001170A9" w:rsidRPr="001170A9" w:rsidRDefault="001170A9" w:rsidP="001170A9">
      <w:pPr>
        <w:numPr>
          <w:ilvl w:val="0"/>
          <w:numId w:val="2"/>
        </w:numPr>
      </w:pPr>
      <w:r w:rsidRPr="001170A9">
        <w:t>Who's affected: County clerks and Fleet Account customers.</w:t>
      </w:r>
    </w:p>
    <w:p w14:paraId="77AC556A" w14:textId="77777777" w:rsidR="001170A9" w:rsidRPr="001170A9" w:rsidRDefault="001170A9" w:rsidP="001170A9">
      <w:pPr>
        <w:numPr>
          <w:ilvl w:val="0"/>
          <w:numId w:val="2"/>
        </w:numPr>
      </w:pPr>
      <w:r w:rsidRPr="001170A9">
        <w:t>What you need to do: Nothing extra. The new options show up where you'd expect them.</w:t>
      </w:r>
    </w:p>
    <w:p w14:paraId="2955B4A7" w14:textId="77777777" w:rsidR="001170A9" w:rsidRPr="001170A9" w:rsidRDefault="001170A9" w:rsidP="001170A9"/>
    <w:p w14:paraId="580028EF" w14:textId="77777777" w:rsidR="001170A9" w:rsidRPr="001170A9" w:rsidRDefault="001170A9" w:rsidP="001170A9">
      <w:pPr>
        <w:rPr>
          <w:b/>
          <w:bCs/>
        </w:rPr>
      </w:pPr>
      <w:r w:rsidRPr="001170A9">
        <w:rPr>
          <w:b/>
          <w:bCs/>
        </w:rPr>
        <w:t>DOR AND TITLING SYSTEM ENHANCEMENTS</w:t>
      </w:r>
    </w:p>
    <w:p w14:paraId="192F307E" w14:textId="77777777" w:rsidR="001170A9" w:rsidRPr="001170A9" w:rsidRDefault="001170A9" w:rsidP="001170A9">
      <w:r w:rsidRPr="001170A9">
        <w:t xml:space="preserve">16086 | DOR Tax Jurisdiction Rate Maintenance </w:t>
      </w:r>
    </w:p>
    <w:p w14:paraId="4264192E" w14:textId="77777777" w:rsidR="001170A9" w:rsidRPr="001170A9" w:rsidRDefault="001170A9" w:rsidP="001170A9">
      <w:pPr>
        <w:numPr>
          <w:ilvl w:val="0"/>
          <w:numId w:val="3"/>
        </w:numPr>
      </w:pPr>
      <w:r w:rsidRPr="001170A9">
        <w:lastRenderedPageBreak/>
        <w:t xml:space="preserve">What's changing: DOR can now add, edit, and delete tax jurisdiction rates for past tax years right in KAVIS. Every change </w:t>
      </w:r>
      <w:proofErr w:type="gramStart"/>
      <w:r w:rsidRPr="001170A9">
        <w:t>lands</w:t>
      </w:r>
      <w:proofErr w:type="gramEnd"/>
      <w:r w:rsidRPr="001170A9">
        <w:t xml:space="preserve"> </w:t>
      </w:r>
      <w:proofErr w:type="gramStart"/>
      <w:r w:rsidRPr="001170A9">
        <w:t>in</w:t>
      </w:r>
      <w:proofErr w:type="gramEnd"/>
      <w:r w:rsidRPr="001170A9">
        <w:t xml:space="preserve"> a history table and takes effect as soon as it's saved.</w:t>
      </w:r>
    </w:p>
    <w:p w14:paraId="1526D786" w14:textId="77777777" w:rsidR="001170A9" w:rsidRPr="001170A9" w:rsidRDefault="001170A9" w:rsidP="001170A9">
      <w:pPr>
        <w:numPr>
          <w:ilvl w:val="0"/>
          <w:numId w:val="3"/>
        </w:numPr>
      </w:pPr>
      <w:r w:rsidRPr="001170A9">
        <w:t xml:space="preserve">Why it matters: DOR no longer </w:t>
      </w:r>
      <w:proofErr w:type="gramStart"/>
      <w:r w:rsidRPr="001170A9">
        <w:t>has to</w:t>
      </w:r>
      <w:proofErr w:type="gramEnd"/>
      <w:r w:rsidRPr="001170A9">
        <w:t xml:space="preserve"> go around the system to fix historical tax data.</w:t>
      </w:r>
    </w:p>
    <w:p w14:paraId="0E26F30B" w14:textId="77777777" w:rsidR="001170A9" w:rsidRPr="001170A9" w:rsidRDefault="001170A9" w:rsidP="001170A9">
      <w:pPr>
        <w:numPr>
          <w:ilvl w:val="0"/>
          <w:numId w:val="3"/>
        </w:numPr>
      </w:pPr>
      <w:r w:rsidRPr="001170A9">
        <w:t>Who's affected: DOR staff who manage tax jurisdiction rates. Nobody else touches this screen.</w:t>
      </w:r>
    </w:p>
    <w:p w14:paraId="0746ABCA" w14:textId="77777777" w:rsidR="001170A9" w:rsidRPr="001170A9" w:rsidRDefault="001170A9" w:rsidP="001170A9">
      <w:pPr>
        <w:numPr>
          <w:ilvl w:val="0"/>
          <w:numId w:val="3"/>
        </w:numPr>
      </w:pPr>
      <w:r w:rsidRPr="001170A9">
        <w:t>What you need to do: Nothing, unless you're DOR. And even then, current and prior-year data still can't be edited.</w:t>
      </w:r>
    </w:p>
    <w:p w14:paraId="3D39201A" w14:textId="77777777" w:rsidR="001170A9" w:rsidRPr="001170A9" w:rsidRDefault="001170A9" w:rsidP="001170A9">
      <w:r w:rsidRPr="001170A9">
        <w:t xml:space="preserve">46177 | E-Titling - Store Title Print Fees on Title Table </w:t>
      </w:r>
    </w:p>
    <w:p w14:paraId="5391565E" w14:textId="77777777" w:rsidR="001170A9" w:rsidRPr="001170A9" w:rsidRDefault="001170A9" w:rsidP="001170A9">
      <w:pPr>
        <w:numPr>
          <w:ilvl w:val="0"/>
          <w:numId w:val="4"/>
        </w:numPr>
      </w:pPr>
      <w:r w:rsidRPr="001170A9">
        <w:t>What's changing: We changed how title fee data is stored behind the scenes. Nothing you'll see on screen.</w:t>
      </w:r>
    </w:p>
    <w:p w14:paraId="09AB3496" w14:textId="77777777" w:rsidR="001170A9" w:rsidRPr="001170A9" w:rsidRDefault="001170A9" w:rsidP="001170A9">
      <w:pPr>
        <w:numPr>
          <w:ilvl w:val="0"/>
          <w:numId w:val="4"/>
        </w:numPr>
      </w:pPr>
      <w:r w:rsidRPr="001170A9">
        <w:t>Why it matters: It sets us up to add new title fee types in future releases without having to rework the title structure every time.</w:t>
      </w:r>
    </w:p>
    <w:p w14:paraId="080D0934" w14:textId="77777777" w:rsidR="001170A9" w:rsidRPr="001170A9" w:rsidRDefault="001170A9" w:rsidP="001170A9">
      <w:pPr>
        <w:numPr>
          <w:ilvl w:val="0"/>
          <w:numId w:val="4"/>
        </w:numPr>
      </w:pPr>
      <w:r w:rsidRPr="001170A9">
        <w:t>Who's affected: KAVIS support and MVL. Clerks shouldn't notice anything different.</w:t>
      </w:r>
    </w:p>
    <w:p w14:paraId="7726D7E5" w14:textId="77777777" w:rsidR="001170A9" w:rsidRPr="001170A9" w:rsidRDefault="001170A9" w:rsidP="001170A9">
      <w:pPr>
        <w:numPr>
          <w:ilvl w:val="0"/>
          <w:numId w:val="4"/>
        </w:numPr>
      </w:pPr>
      <w:r w:rsidRPr="001170A9">
        <w:t>What you need to do: Nothing. Titling, reversals, and reporting all behave the same as before.</w:t>
      </w:r>
    </w:p>
    <w:p w14:paraId="28355B63" w14:textId="77777777" w:rsidR="001170A9" w:rsidRPr="001170A9" w:rsidRDefault="001170A9" w:rsidP="001170A9"/>
    <w:p w14:paraId="21FFADB9" w14:textId="77777777" w:rsidR="001170A9" w:rsidRPr="001170A9" w:rsidRDefault="001170A9" w:rsidP="001170A9">
      <w:pPr>
        <w:rPr>
          <w:b/>
          <w:bCs/>
        </w:rPr>
      </w:pPr>
      <w:r w:rsidRPr="001170A9">
        <w:rPr>
          <w:b/>
          <w:bCs/>
        </w:rPr>
        <w:t>KYELT INTEGRATION ENHANCEMENTS</w:t>
      </w:r>
    </w:p>
    <w:p w14:paraId="68B853FE" w14:textId="77777777" w:rsidR="001170A9" w:rsidRPr="001170A9" w:rsidRDefault="001170A9" w:rsidP="001170A9">
      <w:r w:rsidRPr="001170A9">
        <w:t xml:space="preserve">KYELT Changes | Farm Weighted Plate and Registration Exemption Support </w:t>
      </w:r>
    </w:p>
    <w:p w14:paraId="027B238D" w14:textId="77777777" w:rsidR="001170A9" w:rsidRPr="001170A9" w:rsidRDefault="001170A9" w:rsidP="001170A9">
      <w:pPr>
        <w:numPr>
          <w:ilvl w:val="0"/>
          <w:numId w:val="5"/>
        </w:numPr>
      </w:pPr>
      <w:r w:rsidRPr="001170A9">
        <w:t>What's changing: KAVIS now sends KYELT the Farm Weighted Plate and Registration Exemption data it requires.</w:t>
      </w:r>
    </w:p>
    <w:p w14:paraId="490F7765" w14:textId="77777777" w:rsidR="001170A9" w:rsidRPr="001170A9" w:rsidRDefault="001170A9" w:rsidP="001170A9">
      <w:pPr>
        <w:numPr>
          <w:ilvl w:val="0"/>
          <w:numId w:val="5"/>
        </w:numPr>
      </w:pPr>
      <w:r w:rsidRPr="001170A9">
        <w:t xml:space="preserve">Why it matters: Without this, eligible Farm Weighted and exemption transactions were at risk of getting rejected </w:t>
      </w:r>
      <w:proofErr w:type="gramStart"/>
      <w:r w:rsidRPr="001170A9">
        <w:t>on</w:t>
      </w:r>
      <w:proofErr w:type="gramEnd"/>
      <w:r w:rsidRPr="001170A9">
        <w:t xml:space="preserve"> KYELT's end.</w:t>
      </w:r>
    </w:p>
    <w:p w14:paraId="716426BF" w14:textId="77777777" w:rsidR="001170A9" w:rsidRPr="001170A9" w:rsidRDefault="001170A9" w:rsidP="001170A9">
      <w:pPr>
        <w:numPr>
          <w:ilvl w:val="0"/>
          <w:numId w:val="5"/>
        </w:numPr>
      </w:pPr>
      <w:r w:rsidRPr="001170A9">
        <w:t>Who's affected: The KYELT/KAVIS integration teams, MVL, and anyone processing Farm Weighted or exemption transactions.</w:t>
      </w:r>
    </w:p>
    <w:p w14:paraId="2A2F620D" w14:textId="77777777" w:rsidR="001170A9" w:rsidRPr="001170A9" w:rsidRDefault="001170A9" w:rsidP="001170A9">
      <w:pPr>
        <w:numPr>
          <w:ilvl w:val="0"/>
          <w:numId w:val="5"/>
        </w:numPr>
      </w:pPr>
      <w:r w:rsidRPr="001170A9">
        <w:t>What you need to do: Nothing. Keep processing these transactions the way you always have.</w:t>
      </w:r>
    </w:p>
    <w:p w14:paraId="390276E2" w14:textId="77777777" w:rsidR="001170A9" w:rsidRDefault="001170A9"/>
    <w:sectPr w:rsidR="001170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7622"/>
    <w:multiLevelType w:val="multilevel"/>
    <w:tmpl w:val="69E02D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272600"/>
    <w:multiLevelType w:val="multilevel"/>
    <w:tmpl w:val="0624D4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756EDA"/>
    <w:multiLevelType w:val="multilevel"/>
    <w:tmpl w:val="F9A4A6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513525"/>
    <w:multiLevelType w:val="multilevel"/>
    <w:tmpl w:val="FEA48E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AF44FF"/>
    <w:multiLevelType w:val="multilevel"/>
    <w:tmpl w:val="638C88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78296192">
    <w:abstractNumId w:val="1"/>
    <w:lvlOverride w:ilvl="0"/>
    <w:lvlOverride w:ilvl="1"/>
    <w:lvlOverride w:ilvl="2"/>
    <w:lvlOverride w:ilvl="3"/>
    <w:lvlOverride w:ilvl="4"/>
    <w:lvlOverride w:ilvl="5"/>
    <w:lvlOverride w:ilvl="6"/>
    <w:lvlOverride w:ilvl="7"/>
    <w:lvlOverride w:ilvl="8"/>
  </w:num>
  <w:num w:numId="2" w16cid:durableId="1788812327">
    <w:abstractNumId w:val="4"/>
    <w:lvlOverride w:ilvl="0"/>
    <w:lvlOverride w:ilvl="1"/>
    <w:lvlOverride w:ilvl="2"/>
    <w:lvlOverride w:ilvl="3"/>
    <w:lvlOverride w:ilvl="4"/>
    <w:lvlOverride w:ilvl="5"/>
    <w:lvlOverride w:ilvl="6"/>
    <w:lvlOverride w:ilvl="7"/>
    <w:lvlOverride w:ilvl="8"/>
  </w:num>
  <w:num w:numId="3" w16cid:durableId="2100249859">
    <w:abstractNumId w:val="0"/>
    <w:lvlOverride w:ilvl="0"/>
    <w:lvlOverride w:ilvl="1"/>
    <w:lvlOverride w:ilvl="2"/>
    <w:lvlOverride w:ilvl="3"/>
    <w:lvlOverride w:ilvl="4"/>
    <w:lvlOverride w:ilvl="5"/>
    <w:lvlOverride w:ilvl="6"/>
    <w:lvlOverride w:ilvl="7"/>
    <w:lvlOverride w:ilvl="8"/>
  </w:num>
  <w:num w:numId="4" w16cid:durableId="691762677">
    <w:abstractNumId w:val="2"/>
    <w:lvlOverride w:ilvl="0"/>
    <w:lvlOverride w:ilvl="1"/>
    <w:lvlOverride w:ilvl="2"/>
    <w:lvlOverride w:ilvl="3"/>
    <w:lvlOverride w:ilvl="4"/>
    <w:lvlOverride w:ilvl="5"/>
    <w:lvlOverride w:ilvl="6"/>
    <w:lvlOverride w:ilvl="7"/>
    <w:lvlOverride w:ilvl="8"/>
  </w:num>
  <w:num w:numId="5" w16cid:durableId="158008751">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0A9"/>
    <w:rsid w:val="001170A9"/>
    <w:rsid w:val="009403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924C0"/>
  <w15:chartTrackingRefBased/>
  <w15:docId w15:val="{93C9261A-68C4-46A2-95E7-D86159669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70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70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70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70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70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70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70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70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70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70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70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70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70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70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70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70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70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70A9"/>
    <w:rPr>
      <w:rFonts w:eastAsiaTheme="majorEastAsia" w:cstheme="majorBidi"/>
      <w:color w:val="272727" w:themeColor="text1" w:themeTint="D8"/>
    </w:rPr>
  </w:style>
  <w:style w:type="paragraph" w:styleId="Title">
    <w:name w:val="Title"/>
    <w:basedOn w:val="Normal"/>
    <w:next w:val="Normal"/>
    <w:link w:val="TitleChar"/>
    <w:uiPriority w:val="10"/>
    <w:qFormat/>
    <w:rsid w:val="001170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70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70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70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70A9"/>
    <w:pPr>
      <w:spacing w:before="160"/>
      <w:jc w:val="center"/>
    </w:pPr>
    <w:rPr>
      <w:i/>
      <w:iCs/>
      <w:color w:val="404040" w:themeColor="text1" w:themeTint="BF"/>
    </w:rPr>
  </w:style>
  <w:style w:type="character" w:customStyle="1" w:styleId="QuoteChar">
    <w:name w:val="Quote Char"/>
    <w:basedOn w:val="DefaultParagraphFont"/>
    <w:link w:val="Quote"/>
    <w:uiPriority w:val="29"/>
    <w:rsid w:val="001170A9"/>
    <w:rPr>
      <w:i/>
      <w:iCs/>
      <w:color w:val="404040" w:themeColor="text1" w:themeTint="BF"/>
    </w:rPr>
  </w:style>
  <w:style w:type="paragraph" w:styleId="ListParagraph">
    <w:name w:val="List Paragraph"/>
    <w:basedOn w:val="Normal"/>
    <w:uiPriority w:val="34"/>
    <w:qFormat/>
    <w:rsid w:val="001170A9"/>
    <w:pPr>
      <w:ind w:left="720"/>
      <w:contextualSpacing/>
    </w:pPr>
  </w:style>
  <w:style w:type="character" w:styleId="IntenseEmphasis">
    <w:name w:val="Intense Emphasis"/>
    <w:basedOn w:val="DefaultParagraphFont"/>
    <w:uiPriority w:val="21"/>
    <w:qFormat/>
    <w:rsid w:val="001170A9"/>
    <w:rPr>
      <w:i/>
      <w:iCs/>
      <w:color w:val="0F4761" w:themeColor="accent1" w:themeShade="BF"/>
    </w:rPr>
  </w:style>
  <w:style w:type="paragraph" w:styleId="IntenseQuote">
    <w:name w:val="Intense Quote"/>
    <w:basedOn w:val="Normal"/>
    <w:next w:val="Normal"/>
    <w:link w:val="IntenseQuoteChar"/>
    <w:uiPriority w:val="30"/>
    <w:qFormat/>
    <w:rsid w:val="001170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70A9"/>
    <w:rPr>
      <w:i/>
      <w:iCs/>
      <w:color w:val="0F4761" w:themeColor="accent1" w:themeShade="BF"/>
    </w:rPr>
  </w:style>
  <w:style w:type="character" w:styleId="IntenseReference">
    <w:name w:val="Intense Reference"/>
    <w:basedOn w:val="DefaultParagraphFont"/>
    <w:uiPriority w:val="32"/>
    <w:qFormat/>
    <w:rsid w:val="001170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Image" ma:contentTypeID="0x0101009148F5A04DDD49CBA7127AADA5FB792B00AADE34325A8B49CDA8BB4DB53328F2140056E333D1EB4B2C47A7A4ADBBEBCA7623" ma:contentTypeVersion="1" ma:contentTypeDescription="Upload an image." ma:contentTypeScope="" ma:versionID="4f742cc8b4e6a2056e3cedf73f30a12c">
  <xsd:schema xmlns:xsd="http://www.w3.org/2001/XMLSchema" xmlns:xs="http://www.w3.org/2001/XMLSchema" xmlns:p="http://schemas.microsoft.com/office/2006/metadata/properties" xmlns:ns1="http://schemas.microsoft.com/sharepoint/v3" xmlns:ns2="F24C94BF-4FA5-4B62-80AA-9FBDCB4C91B8" xmlns:ns3="http://schemas.microsoft.com/sharepoint/v3/fields" targetNamespace="http://schemas.microsoft.com/office/2006/metadata/properties" ma:root="true" ma:fieldsID="18b02468a7185ed5aa7695bfe56b5f85" ns1:_="" ns2:_="" ns3:_="">
    <xsd:import namespace="http://schemas.microsoft.com/sharepoint/v3"/>
    <xsd:import namespace="F24C94BF-4FA5-4B62-80AA-9FBDCB4C91B8"/>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Path" ma:hidden="true" ma:list="Docs" ma:internalName="FileRef" ma:readOnly="true" ma:showField="FullUrl">
      <xsd:simpleType>
        <xsd:restriction base="dms:Lookup"/>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FSObjType" ma:index="11" nillable="true" ma:displayName="Item Type" ma:hidden="true" ma:list="Docs" ma:internalName="FSObjType" ma:readOnly="true" ma:showField="FSType">
      <xsd:simpleType>
        <xsd:restriction base="dms:Lookup"/>
      </xsd:simpleType>
    </xsd:element>
    <xsd:element name="PublishingStartDate" ma:index="27" nillable="true" ma:displayName="Scheduling Start Date" ma:description="" ma:hidden="true" ma:internalName="PublishingStartDate">
      <xsd:simpleType>
        <xsd:restriction base="dms:Unknown"/>
      </xsd:simpleType>
    </xsd:element>
    <xsd:element name="PublishingExpirationDate" ma:index="28"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4C94BF-4FA5-4B62-80AA-9FBDCB4C91B8" elementFormDefault="qualified">
    <xsd:import namespace="http://schemas.microsoft.com/office/2006/documentManagement/types"/>
    <xsd:import namespace="http://schemas.microsoft.com/office/infopath/2007/PartnerControls"/>
    <xsd:element name="ThumbnailExists" ma:index="18" nillable="true" ma:displayName="Thumbnail Exists" ma:default="FALSE" ma:hidden="true" ma:internalName="ThumbnailExists" ma:readOnly="true">
      <xsd:simpleType>
        <xsd:restriction base="dms:Boolean"/>
      </xsd:simpleType>
    </xsd:element>
    <xsd:element name="PreviewExists" ma:index="19" nillable="true" ma:displayName="Preview Exists" ma:default="FALSE" ma:hidden="true" ma:internalName="PreviewExists" ma:readOnly="true">
      <xsd:simpleType>
        <xsd:restriction base="dms:Boolean"/>
      </xsd:simpleType>
    </xsd:element>
    <xsd:element name="ImageWidth" ma:index="20" nillable="true" ma:displayName="Width" ma:internalName="ImageWidth" ma:readOnly="true">
      <xsd:simpleType>
        <xsd:restriction base="dms:Unknown"/>
      </xsd:simpleType>
    </xsd:element>
    <xsd:element name="ImageHeight" ma:index="22" nillable="true" ma:displayName="Height" ma:internalName="ImageHeight" ma:readOnly="true">
      <xsd:simpleType>
        <xsd:restriction base="dms:Unknown"/>
      </xsd:simpleType>
    </xsd:element>
    <xsd:element name="ImageCreateDate" ma:index="25" nillable="true" ma:displayName="Date Picture Taken"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3" ma:displayName="Comments"/>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wic_System_Copyright xmlns="http://schemas.microsoft.com/sharepoint/v3/fields" xsi:nil="true"/>
    <ImageCreateDate xmlns="F24C94BF-4FA5-4B62-80AA-9FBDCB4C91B8" xsi:nil="true"/>
  </documentManagement>
</p:properties>
</file>

<file path=customXml/itemProps1.xml><?xml version="1.0" encoding="utf-8"?>
<ds:datastoreItem xmlns:ds="http://schemas.openxmlformats.org/officeDocument/2006/customXml" ds:itemID="{C0254F39-8D7C-482B-A15A-3F4244EAD2D6}"/>
</file>

<file path=customXml/itemProps2.xml><?xml version="1.0" encoding="utf-8"?>
<ds:datastoreItem xmlns:ds="http://schemas.openxmlformats.org/officeDocument/2006/customXml" ds:itemID="{FADC99F0-2AFC-4ACF-8506-2113557EC8B1}"/>
</file>

<file path=customXml/itemProps3.xml><?xml version="1.0" encoding="utf-8"?>
<ds:datastoreItem xmlns:ds="http://schemas.openxmlformats.org/officeDocument/2006/customXml" ds:itemID="{F3859689-D74C-4D97-B0EA-2563D5B5F9C9}"/>
</file>

<file path=docProps/app.xml><?xml version="1.0" encoding="utf-8"?>
<Properties xmlns="http://schemas.openxmlformats.org/officeDocument/2006/extended-properties" xmlns:vt="http://schemas.openxmlformats.org/officeDocument/2006/docPropsVTypes">
  <Template>Normal</Template>
  <TotalTime>1</TotalTime>
  <Pages>2</Pages>
  <Words>428</Words>
  <Characters>2446</Characters>
  <Application>Microsoft Office Word</Application>
  <DocSecurity>0</DocSecurity>
  <Lines>20</Lines>
  <Paragraphs>5</Paragraphs>
  <ScaleCrop>false</ScaleCrop>
  <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McKiernan, Greg (KYTC)</dc:creator>
  <cp:keywords/>
  <dc:description/>
  <cp:lastModifiedBy>McKiernan, Greg (KYTC)</cp:lastModifiedBy>
  <cp:revision>1</cp:revision>
  <dcterms:created xsi:type="dcterms:W3CDTF">2026-10-02T11:31:00Z</dcterms:created>
  <dcterms:modified xsi:type="dcterms:W3CDTF">2026-10-02T11:32:00Z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0x0101009148F5A04DDD49CBA7127AADA5FB792B00AADE34325A8B49CDA8BB4DB53328F2140056E333D1EB4B2C47A7A4ADBBEBCA7623</vt:lpwstr>
  </property>
</Properties>
</file>