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A" w:rsidRDefault="002849C6" w:rsidP="00284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to Generate a Comprehensive Final Inspection Report in </w:t>
      </w:r>
      <w:proofErr w:type="spellStart"/>
      <w:r>
        <w:rPr>
          <w:sz w:val="28"/>
          <w:szCs w:val="28"/>
        </w:rPr>
        <w:t>SiteManager</w:t>
      </w:r>
      <w:proofErr w:type="spellEnd"/>
    </w:p>
    <w:p w:rsidR="002849C6" w:rsidRDefault="002849C6" w:rsidP="002849C6">
      <w:pPr>
        <w:jc w:val="center"/>
        <w:rPr>
          <w:sz w:val="28"/>
          <w:szCs w:val="28"/>
        </w:rPr>
      </w:pPr>
    </w:p>
    <w:p w:rsidR="006019AE" w:rsidRDefault="006019AE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the “Comprehensive Final Inspection Report” key date is entered by the Section Engineer. Note 1: If the key date is not entered or the key date is deleted, the comprehensive final inspection report will give you error messages. Note 2: The Comp. </w:t>
      </w:r>
      <w:r w:rsidR="00BD5A31">
        <w:rPr>
          <w:sz w:val="28"/>
          <w:szCs w:val="28"/>
        </w:rPr>
        <w:t xml:space="preserve">final inspection </w:t>
      </w:r>
      <w:r>
        <w:rPr>
          <w:sz w:val="28"/>
          <w:szCs w:val="28"/>
        </w:rPr>
        <w:t>report tells the contractor that he/she has 90 days from the key date to finish the corrective work</w:t>
      </w:r>
      <w:r w:rsidR="00BF2A85">
        <w:rPr>
          <w:sz w:val="28"/>
          <w:szCs w:val="28"/>
        </w:rPr>
        <w:t>,</w:t>
      </w:r>
      <w:r>
        <w:rPr>
          <w:sz w:val="28"/>
          <w:szCs w:val="28"/>
        </w:rPr>
        <w:t xml:space="preserve"> unless otherwise modified by the Engineer.</w:t>
      </w: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 in as ROS/ROM</w:t>
      </w: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“Contract Administration”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200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C6" w:rsidRDefault="002849C6" w:rsidP="002849C6">
      <w:pPr>
        <w:pStyle w:val="ListParagraph"/>
        <w:rPr>
          <w:sz w:val="28"/>
          <w:szCs w:val="28"/>
        </w:rPr>
      </w:pP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“Process List”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2295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AE" w:rsidRDefault="006019AE" w:rsidP="006019AE">
      <w:pPr>
        <w:pStyle w:val="ListParagraph"/>
        <w:rPr>
          <w:sz w:val="28"/>
          <w:szCs w:val="28"/>
        </w:rPr>
      </w:pP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on Process ID “FCI”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752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C6" w:rsidRDefault="002849C6" w:rsidP="002849C6">
      <w:pPr>
        <w:pStyle w:val="ListParagraph"/>
        <w:rPr>
          <w:sz w:val="28"/>
          <w:szCs w:val="28"/>
        </w:rPr>
      </w:pP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“Confirm Process Submission” box, the Section Engineer’s name should be type</w:t>
      </w:r>
      <w:r w:rsidR="00315A2C">
        <w:rPr>
          <w:sz w:val="28"/>
          <w:szCs w:val="28"/>
        </w:rPr>
        <w:t>d</w:t>
      </w:r>
      <w:r>
        <w:rPr>
          <w:sz w:val="28"/>
          <w:szCs w:val="28"/>
        </w:rPr>
        <w:t xml:space="preserve"> in the “Inspector” box, the “Comprehensive” box should be changed from “No” to “Yes,” and any inspections that were required for the project should be changed from “No” to “Yes.”</w:t>
      </w:r>
      <w:r w:rsidR="00315A2C">
        <w:rPr>
          <w:sz w:val="28"/>
          <w:szCs w:val="28"/>
        </w:rPr>
        <w:t xml:space="preserve"> Note: any item</w:t>
      </w:r>
      <w:r>
        <w:rPr>
          <w:sz w:val="28"/>
          <w:szCs w:val="28"/>
        </w:rPr>
        <w:t xml:space="preserve"> not marked no will have its key date shown</w:t>
      </w:r>
      <w:r w:rsidR="00315A2C">
        <w:rPr>
          <w:sz w:val="28"/>
          <w:szCs w:val="28"/>
        </w:rPr>
        <w:t xml:space="preserve"> in the comprehensive report</w:t>
      </w:r>
      <w:r>
        <w:rPr>
          <w:sz w:val="28"/>
          <w:szCs w:val="28"/>
        </w:rPr>
        <w:t>.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400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C6" w:rsidRDefault="002849C6" w:rsidP="002849C6">
      <w:pPr>
        <w:pStyle w:val="ListParagraph"/>
        <w:rPr>
          <w:sz w:val="28"/>
          <w:szCs w:val="28"/>
        </w:rPr>
      </w:pP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the “Subset” button.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505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C6" w:rsidRDefault="002849C6" w:rsidP="002849C6">
      <w:pPr>
        <w:pStyle w:val="ListParagraph"/>
        <w:rPr>
          <w:sz w:val="28"/>
          <w:szCs w:val="28"/>
        </w:rPr>
      </w:pP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your Contract and click “ok”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7528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“Submit”</w:t>
      </w:r>
    </w:p>
    <w:p w:rsidR="002849C6" w:rsidRDefault="002849C6" w:rsidP="002849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819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C6" w:rsidRDefault="002849C6" w:rsidP="002849C6">
      <w:pPr>
        <w:pStyle w:val="ListParagraph"/>
        <w:rPr>
          <w:sz w:val="28"/>
          <w:szCs w:val="28"/>
        </w:rPr>
      </w:pPr>
    </w:p>
    <w:p w:rsidR="002849C6" w:rsidRDefault="002849C6" w:rsidP="002849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submitted, treat like an Estimate. When the process completes, click on “Services” then “Process Status.” Ch</w:t>
      </w:r>
      <w:r w:rsidR="00F0683B">
        <w:rPr>
          <w:sz w:val="28"/>
          <w:szCs w:val="28"/>
        </w:rPr>
        <w:t>oose the FCI that you just ran then double click on the “Output.html</w:t>
      </w:r>
      <w:r w:rsidR="00315A2C">
        <w:rPr>
          <w:sz w:val="28"/>
          <w:szCs w:val="28"/>
        </w:rPr>
        <w:t>.”</w:t>
      </w:r>
    </w:p>
    <w:p w:rsidR="00AA70DE" w:rsidRPr="00AA70DE" w:rsidRDefault="00AA70DE" w:rsidP="00AA70DE">
      <w:pPr>
        <w:rPr>
          <w:sz w:val="28"/>
          <w:szCs w:val="28"/>
        </w:rPr>
      </w:pPr>
    </w:p>
    <w:p w:rsidR="00AA70DE" w:rsidRDefault="00AA70DE" w:rsidP="00AA70DE">
      <w:pPr>
        <w:rPr>
          <w:sz w:val="28"/>
          <w:szCs w:val="28"/>
        </w:rPr>
      </w:pPr>
    </w:p>
    <w:p w:rsidR="00C87954" w:rsidRDefault="00C87954" w:rsidP="00AA70DE">
      <w:pPr>
        <w:rPr>
          <w:sz w:val="28"/>
          <w:szCs w:val="28"/>
        </w:rPr>
      </w:pPr>
    </w:p>
    <w:p w:rsidR="00C87954" w:rsidRDefault="00C87954" w:rsidP="00AA70DE">
      <w:pPr>
        <w:rPr>
          <w:sz w:val="28"/>
          <w:szCs w:val="28"/>
        </w:rPr>
      </w:pPr>
    </w:p>
    <w:p w:rsidR="00AA70DE" w:rsidRDefault="00AA70DE" w:rsidP="00AA70DE">
      <w:pPr>
        <w:rPr>
          <w:sz w:val="28"/>
          <w:szCs w:val="28"/>
        </w:rPr>
      </w:pPr>
    </w:p>
    <w:p w:rsidR="00AA70DE" w:rsidRDefault="00AA70DE" w:rsidP="00AA70DE">
      <w:pPr>
        <w:rPr>
          <w:sz w:val="28"/>
          <w:szCs w:val="28"/>
        </w:rPr>
      </w:pPr>
    </w:p>
    <w:p w:rsidR="00AA70DE" w:rsidRPr="00AA70DE" w:rsidRDefault="00AA70DE" w:rsidP="00AA70DE">
      <w:pPr>
        <w:rPr>
          <w:sz w:val="28"/>
          <w:szCs w:val="28"/>
        </w:rPr>
      </w:pPr>
    </w:p>
    <w:p w:rsidR="00AA70DE" w:rsidRDefault="00AA70DE" w:rsidP="00AA7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Save your Comprehensive Final Inspection Report as .doc or 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 file</w:t>
      </w:r>
      <w:r w:rsidR="000449C2">
        <w:rPr>
          <w:sz w:val="28"/>
          <w:szCs w:val="28"/>
        </w:rPr>
        <w:t xml:space="preserve"> to your desktop</w:t>
      </w:r>
      <w:r>
        <w:rPr>
          <w:sz w:val="28"/>
          <w:szCs w:val="28"/>
        </w:rPr>
        <w:t>. If you can’</w:t>
      </w:r>
      <w:r w:rsidR="00C87954">
        <w:rPr>
          <w:sz w:val="28"/>
          <w:szCs w:val="28"/>
        </w:rPr>
        <w:t>t do that, save it as a text</w:t>
      </w:r>
      <w:r>
        <w:rPr>
          <w:sz w:val="28"/>
          <w:szCs w:val="28"/>
        </w:rPr>
        <w:t xml:space="preserve"> file but note that if you save it as a .txt file that you need to add .RTF to the end of the file name</w:t>
      </w:r>
      <w:r w:rsidR="00C87954">
        <w:rPr>
          <w:sz w:val="28"/>
          <w:szCs w:val="28"/>
        </w:rPr>
        <w:t xml:space="preserve"> to make sure what you save looks like a readable report</w:t>
      </w:r>
      <w:r>
        <w:rPr>
          <w:sz w:val="28"/>
          <w:szCs w:val="28"/>
        </w:rPr>
        <w:t>.</w:t>
      </w:r>
    </w:p>
    <w:p w:rsidR="00AA70DE" w:rsidRDefault="00AA70DE" w:rsidP="00AA70D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33718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54" w:rsidRDefault="00C87954" w:rsidP="00AA70DE">
      <w:pPr>
        <w:pStyle w:val="ListParagraph"/>
        <w:rPr>
          <w:sz w:val="28"/>
          <w:szCs w:val="28"/>
        </w:rPr>
      </w:pPr>
    </w:p>
    <w:p w:rsidR="00C87954" w:rsidRDefault="00C87954" w:rsidP="00C87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Note that no </w:t>
      </w:r>
      <w:proofErr w:type="spellStart"/>
      <w:r>
        <w:rPr>
          <w:sz w:val="28"/>
          <w:szCs w:val="28"/>
        </w:rPr>
        <w:t>punchlist</w:t>
      </w:r>
      <w:proofErr w:type="spellEnd"/>
      <w:r>
        <w:rPr>
          <w:sz w:val="28"/>
          <w:szCs w:val="28"/>
        </w:rPr>
        <w:t xml:space="preserve"> item</w:t>
      </w:r>
      <w:r w:rsidR="00396A81">
        <w:rPr>
          <w:sz w:val="28"/>
          <w:szCs w:val="28"/>
        </w:rPr>
        <w:t>s</w:t>
      </w:r>
      <w:r>
        <w:rPr>
          <w:sz w:val="28"/>
          <w:szCs w:val="28"/>
        </w:rPr>
        <w:t xml:space="preserve"> show up in the report. That’s b/c we never put </w:t>
      </w:r>
      <w:proofErr w:type="spellStart"/>
      <w:r>
        <w:rPr>
          <w:sz w:val="28"/>
          <w:szCs w:val="28"/>
        </w:rPr>
        <w:t>punchlist</w:t>
      </w:r>
      <w:proofErr w:type="spellEnd"/>
      <w:r>
        <w:rPr>
          <w:sz w:val="28"/>
          <w:szCs w:val="28"/>
        </w:rPr>
        <w:t xml:space="preserve"> items in </w:t>
      </w:r>
      <w:proofErr w:type="spellStart"/>
      <w:r>
        <w:rPr>
          <w:sz w:val="28"/>
          <w:szCs w:val="28"/>
        </w:rPr>
        <w:t>SiteManager</w:t>
      </w:r>
      <w:proofErr w:type="spellEnd"/>
      <w:r>
        <w:rPr>
          <w:sz w:val="28"/>
          <w:szCs w:val="28"/>
        </w:rPr>
        <w:t>. Go gather your final inspection reports that you’ve received for this project. If you have them in a Microsoft Word file, even better.</w:t>
      </w:r>
    </w:p>
    <w:p w:rsidR="00C87954" w:rsidRDefault="00C87954" w:rsidP="00C87954">
      <w:pPr>
        <w:pStyle w:val="ListParagraph"/>
        <w:rPr>
          <w:sz w:val="28"/>
          <w:szCs w:val="28"/>
        </w:rPr>
      </w:pPr>
    </w:p>
    <w:p w:rsidR="00C87954" w:rsidRDefault="00C87954" w:rsidP="00C87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this point, you need to </w:t>
      </w:r>
      <w:r w:rsidR="00733455">
        <w:rPr>
          <w:sz w:val="28"/>
          <w:szCs w:val="28"/>
        </w:rPr>
        <w:t xml:space="preserve">open the report that you just saved and </w:t>
      </w:r>
      <w:r>
        <w:rPr>
          <w:sz w:val="28"/>
          <w:szCs w:val="28"/>
        </w:rPr>
        <w:t xml:space="preserve">put your </w:t>
      </w:r>
      <w:proofErr w:type="spellStart"/>
      <w:r>
        <w:rPr>
          <w:sz w:val="28"/>
          <w:szCs w:val="28"/>
        </w:rPr>
        <w:t>punchlist</w:t>
      </w:r>
      <w:proofErr w:type="spellEnd"/>
      <w:r>
        <w:rPr>
          <w:sz w:val="28"/>
          <w:szCs w:val="28"/>
        </w:rPr>
        <w:t xml:space="preserve"> items under the “Comments” section of the report. If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final inspection reports are in a word file, copy and paste. If not, attach other report forms to the comprehensive final inspection report.</w:t>
      </w:r>
    </w:p>
    <w:p w:rsidR="00C87954" w:rsidRPr="00C87954" w:rsidRDefault="00C87954" w:rsidP="00C87954">
      <w:pPr>
        <w:pStyle w:val="ListParagraph"/>
        <w:rPr>
          <w:sz w:val="28"/>
          <w:szCs w:val="28"/>
        </w:rPr>
      </w:pPr>
    </w:p>
    <w:p w:rsidR="00C87954" w:rsidRPr="00C87954" w:rsidRDefault="00C87954" w:rsidP="00C879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Mail the report to the Contractor immediately</w:t>
      </w:r>
      <w:r w:rsidR="000449C2">
        <w:rPr>
          <w:sz w:val="28"/>
          <w:szCs w:val="28"/>
        </w:rPr>
        <w:t xml:space="preserve"> and put a copy of the report in Projectwise</w:t>
      </w:r>
      <w:r>
        <w:rPr>
          <w:sz w:val="28"/>
          <w:szCs w:val="28"/>
        </w:rPr>
        <w:t>.</w:t>
      </w:r>
    </w:p>
    <w:p w:rsidR="00C87954" w:rsidRPr="00AA70DE" w:rsidRDefault="00C87954" w:rsidP="00C87954">
      <w:pPr>
        <w:pStyle w:val="ListParagraph"/>
        <w:rPr>
          <w:sz w:val="28"/>
          <w:szCs w:val="28"/>
        </w:rPr>
      </w:pPr>
    </w:p>
    <w:sectPr w:rsidR="00C87954" w:rsidRPr="00AA70DE" w:rsidSect="00ED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ED1"/>
    <w:multiLevelType w:val="hybridMultilevel"/>
    <w:tmpl w:val="87D8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9C6"/>
    <w:rsid w:val="000449C2"/>
    <w:rsid w:val="002849C6"/>
    <w:rsid w:val="00315A2C"/>
    <w:rsid w:val="00396A81"/>
    <w:rsid w:val="006019AE"/>
    <w:rsid w:val="006E1752"/>
    <w:rsid w:val="00733455"/>
    <w:rsid w:val="00AA70DE"/>
    <w:rsid w:val="00BD5A31"/>
    <w:rsid w:val="00BF2A85"/>
    <w:rsid w:val="00C87954"/>
    <w:rsid w:val="00ED3A7A"/>
    <w:rsid w:val="00F0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9775EB-5B7C-4C42-9E32-B56EBCE607EB}"/>
</file>

<file path=customXml/itemProps2.xml><?xml version="1.0" encoding="utf-8"?>
<ds:datastoreItem xmlns:ds="http://schemas.openxmlformats.org/officeDocument/2006/customXml" ds:itemID="{C2B512E1-6226-4864-B8B1-610ED9DF898E}"/>
</file>

<file path=customXml/itemProps3.xml><?xml version="1.0" encoding="utf-8"?>
<ds:datastoreItem xmlns:ds="http://schemas.openxmlformats.org/officeDocument/2006/customXml" ds:itemID="{33D50F76-5333-4FF2-9243-CAC671319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Commonwealth Office of Technology</dc:creator>
  <cp:keywords/>
  <dc:description/>
  <cp:lastModifiedBy>Commonwealth Office of Technology</cp:lastModifiedBy>
  <cp:revision>9</cp:revision>
  <dcterms:created xsi:type="dcterms:W3CDTF">2012-12-18T16:50:00Z</dcterms:created>
  <dcterms:modified xsi:type="dcterms:W3CDTF">2012-12-18T17:19:00Z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0x010100112A7B6F1E46774DBD5C7F1DD129BFD5</vt:lpwstr>
  </property>
</Properties>
</file>