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81" w:rsidRDefault="00BB10E6" w:rsidP="00437837">
      <w:pPr>
        <w:jc w:val="center"/>
        <w:rPr>
          <w:b/>
          <w:sz w:val="22"/>
          <w:szCs w:val="22"/>
        </w:rPr>
      </w:pPr>
      <w:bookmarkStart w:id="0" w:name="_GoBack"/>
      <w:bookmarkEnd w:id="0"/>
      <w:r w:rsidRPr="00366347">
        <w:rPr>
          <w:b/>
          <w:sz w:val="22"/>
          <w:szCs w:val="22"/>
        </w:rPr>
        <w:t>SPECIAL NOTE FOR SIDEWALK RAMPS</w:t>
      </w:r>
      <w:r w:rsidR="00437837" w:rsidRPr="00366347">
        <w:rPr>
          <w:b/>
          <w:sz w:val="22"/>
          <w:szCs w:val="22"/>
        </w:rPr>
        <w:t xml:space="preserve"> &amp; DETECTABLE WARNINGS</w:t>
      </w:r>
    </w:p>
    <w:p w:rsidR="004C0BE2" w:rsidRDefault="004C0BE2" w:rsidP="00437837">
      <w:pPr>
        <w:pBdr>
          <w:bottom w:val="single" w:sz="6" w:space="1" w:color="auto"/>
        </w:pBdr>
        <w:jc w:val="center"/>
        <w:rPr>
          <w:b/>
          <w:sz w:val="22"/>
          <w:szCs w:val="22"/>
        </w:rPr>
      </w:pPr>
    </w:p>
    <w:p w:rsidR="00DE0151" w:rsidRPr="00366347" w:rsidRDefault="00DE0151" w:rsidP="00DE0151">
      <w:pPr>
        <w:jc w:val="both"/>
        <w:rPr>
          <w:sz w:val="22"/>
          <w:szCs w:val="22"/>
        </w:rPr>
      </w:pPr>
    </w:p>
    <w:p w:rsidR="00974695" w:rsidRPr="00366347" w:rsidRDefault="00974695" w:rsidP="00974695">
      <w:pPr>
        <w:jc w:val="both"/>
        <w:rPr>
          <w:sz w:val="22"/>
          <w:szCs w:val="22"/>
        </w:rPr>
      </w:pPr>
    </w:p>
    <w:p w:rsidR="00DE0151" w:rsidRPr="00366347" w:rsidRDefault="00974695" w:rsidP="00DE0151">
      <w:pPr>
        <w:jc w:val="both"/>
        <w:rPr>
          <w:b/>
          <w:sz w:val="22"/>
          <w:szCs w:val="22"/>
        </w:rPr>
      </w:pPr>
      <w:r w:rsidRPr="00366347">
        <w:rPr>
          <w:b/>
          <w:sz w:val="22"/>
          <w:szCs w:val="22"/>
        </w:rPr>
        <w:t>GENERAL</w:t>
      </w:r>
    </w:p>
    <w:p w:rsidR="00CD5BAE" w:rsidRPr="00366347" w:rsidRDefault="00CD5BAE" w:rsidP="00DE0151">
      <w:pPr>
        <w:jc w:val="both"/>
        <w:rPr>
          <w:b/>
          <w:sz w:val="22"/>
          <w:szCs w:val="22"/>
        </w:rPr>
      </w:pPr>
    </w:p>
    <w:p w:rsidR="006553AF" w:rsidRPr="00353E4C" w:rsidRDefault="006553AF" w:rsidP="006553AF">
      <w:pPr>
        <w:jc w:val="both"/>
        <w:rPr>
          <w:sz w:val="22"/>
          <w:szCs w:val="22"/>
        </w:rPr>
      </w:pPr>
      <w:r w:rsidRPr="00353E4C">
        <w:rPr>
          <w:sz w:val="22"/>
          <w:szCs w:val="22"/>
        </w:rPr>
        <w:t>Unless otherwise stated in the contract, or as directed by or with prior approval from the Engineer, construct Sidewalk Ramps and Detectable Warnings in accordance with Section</w:t>
      </w:r>
      <w:r w:rsidR="00771326">
        <w:rPr>
          <w:sz w:val="22"/>
          <w:szCs w:val="22"/>
        </w:rPr>
        <w:t>s</w:t>
      </w:r>
      <w:r w:rsidRPr="00353E4C">
        <w:rPr>
          <w:sz w:val="22"/>
          <w:szCs w:val="22"/>
        </w:rPr>
        <w:t xml:space="preserve"> 505</w:t>
      </w:r>
      <w:r w:rsidR="00771326">
        <w:rPr>
          <w:sz w:val="22"/>
          <w:szCs w:val="22"/>
        </w:rPr>
        <w:t xml:space="preserve"> and 720</w:t>
      </w:r>
      <w:r w:rsidRPr="00353E4C">
        <w:rPr>
          <w:sz w:val="22"/>
          <w:szCs w:val="22"/>
        </w:rPr>
        <w:t>; Supplemental Specifications</w:t>
      </w:r>
      <w:r w:rsidR="004C0BE2">
        <w:rPr>
          <w:sz w:val="22"/>
          <w:szCs w:val="22"/>
        </w:rPr>
        <w:t>;</w:t>
      </w:r>
      <w:r w:rsidRPr="00353E4C">
        <w:rPr>
          <w:sz w:val="22"/>
          <w:szCs w:val="22"/>
        </w:rPr>
        <w:t xml:space="preserve"> Standard Drawings </w:t>
      </w:r>
      <w:r w:rsidR="002D4699">
        <w:rPr>
          <w:sz w:val="22"/>
          <w:szCs w:val="22"/>
        </w:rPr>
        <w:t xml:space="preserve">RGX-040-03, </w:t>
      </w:r>
      <w:r w:rsidR="00834F70" w:rsidRPr="00353E4C">
        <w:rPr>
          <w:sz w:val="22"/>
          <w:szCs w:val="22"/>
        </w:rPr>
        <w:t>RPM-1</w:t>
      </w:r>
      <w:r w:rsidR="002D4699">
        <w:rPr>
          <w:sz w:val="22"/>
          <w:szCs w:val="22"/>
        </w:rPr>
        <w:t>50-08, RPM-152-08, RPM</w:t>
      </w:r>
      <w:r w:rsidR="002D4699">
        <w:rPr>
          <w:sz w:val="22"/>
          <w:szCs w:val="22"/>
        </w:rPr>
        <w:noBreakHyphen/>
        <w:t>170</w:t>
      </w:r>
      <w:r w:rsidR="00D83D46">
        <w:rPr>
          <w:sz w:val="22"/>
          <w:szCs w:val="22"/>
        </w:rPr>
        <w:noBreakHyphen/>
      </w:r>
      <w:r w:rsidR="002D4699">
        <w:rPr>
          <w:sz w:val="22"/>
          <w:szCs w:val="22"/>
        </w:rPr>
        <w:t>09</w:t>
      </w:r>
      <w:r w:rsidR="00D83D46">
        <w:rPr>
          <w:sz w:val="22"/>
          <w:szCs w:val="22"/>
        </w:rPr>
        <w:t>, and RPM-172-07</w:t>
      </w:r>
      <w:r w:rsidR="004C0BE2">
        <w:rPr>
          <w:sz w:val="22"/>
          <w:szCs w:val="22"/>
        </w:rPr>
        <w:t xml:space="preserve">; </w:t>
      </w:r>
      <w:r w:rsidR="00834F70" w:rsidRPr="00353E4C">
        <w:rPr>
          <w:sz w:val="22"/>
          <w:szCs w:val="22"/>
        </w:rPr>
        <w:t xml:space="preserve"> current editions</w:t>
      </w:r>
      <w:r w:rsidR="00834F70">
        <w:rPr>
          <w:sz w:val="22"/>
          <w:szCs w:val="22"/>
        </w:rPr>
        <w:t xml:space="preserve">, </w:t>
      </w:r>
      <w:r w:rsidR="00EB5C0D">
        <w:rPr>
          <w:sz w:val="22"/>
          <w:szCs w:val="22"/>
        </w:rPr>
        <w:t>as applicable</w:t>
      </w:r>
      <w:r w:rsidRPr="00353E4C">
        <w:rPr>
          <w:sz w:val="22"/>
          <w:szCs w:val="22"/>
        </w:rPr>
        <w:t xml:space="preserve">.  </w:t>
      </w:r>
      <w:r w:rsidR="0030549C">
        <w:rPr>
          <w:sz w:val="22"/>
          <w:szCs w:val="22"/>
        </w:rPr>
        <w:t xml:space="preserve">In lieu of the Detectable </w:t>
      </w:r>
      <w:r w:rsidR="002D4699">
        <w:rPr>
          <w:sz w:val="22"/>
          <w:szCs w:val="22"/>
        </w:rPr>
        <w:t>W</w:t>
      </w:r>
      <w:r w:rsidR="0030549C">
        <w:rPr>
          <w:sz w:val="22"/>
          <w:szCs w:val="22"/>
        </w:rPr>
        <w:t xml:space="preserve">arnings shown on </w:t>
      </w:r>
      <w:r w:rsidR="002D4699">
        <w:rPr>
          <w:sz w:val="22"/>
          <w:szCs w:val="22"/>
        </w:rPr>
        <w:t>Standard Drawing RGX-040-03</w:t>
      </w:r>
      <w:r w:rsidR="0030549C">
        <w:rPr>
          <w:sz w:val="22"/>
          <w:szCs w:val="22"/>
        </w:rPr>
        <w:t xml:space="preserve">, the Department will also allow the use of any Detectable Warnings listed as Phase XI on the </w:t>
      </w:r>
      <w:hyperlink r:id="rId4" w:history="1">
        <w:r w:rsidR="0030549C">
          <w:rPr>
            <w:rStyle w:val="Hyperlink"/>
            <w:sz w:val="22"/>
            <w:szCs w:val="22"/>
          </w:rPr>
          <w:t>Kentucky Prod</w:t>
        </w:r>
        <w:r w:rsidR="0030549C">
          <w:rPr>
            <w:rStyle w:val="Hyperlink"/>
            <w:sz w:val="22"/>
            <w:szCs w:val="22"/>
          </w:rPr>
          <w:t>u</w:t>
        </w:r>
        <w:r w:rsidR="0030549C">
          <w:rPr>
            <w:rStyle w:val="Hyperlink"/>
            <w:sz w:val="22"/>
            <w:szCs w:val="22"/>
          </w:rPr>
          <w:t>ct Evaluation List</w:t>
        </w:r>
      </w:hyperlink>
      <w:r w:rsidR="0030549C">
        <w:rPr>
          <w:sz w:val="22"/>
          <w:szCs w:val="22"/>
        </w:rPr>
        <w:t xml:space="preserve"> (http://www.ktc.uky.edu/kytc/kypel/allevaluations.php).   For Detectable Warnings as shown on S</w:t>
      </w:r>
      <w:r w:rsidR="002D4699">
        <w:rPr>
          <w:sz w:val="22"/>
          <w:szCs w:val="22"/>
        </w:rPr>
        <w:t>tandard Drawing RGX-040-03</w:t>
      </w:r>
      <w:r w:rsidR="0030549C">
        <w:rPr>
          <w:sz w:val="22"/>
          <w:szCs w:val="22"/>
        </w:rPr>
        <w:t>, saw cut existing sidewalks, curb and gutter, and pavement, if present, as shown on the detail and reconstruct sidewalk ramps with detectable warnings as directed or approved by the Engineer.  For Detectable Warnings from the Kentucky Product Evaluation List, install according to the manufacturer’s recommendations.</w:t>
      </w:r>
      <w:r w:rsidRPr="00353E4C">
        <w:rPr>
          <w:sz w:val="22"/>
          <w:szCs w:val="22"/>
        </w:rPr>
        <w:t xml:space="preserve">  Unless specified otherwise in the Contract, construct sidewalk with 4” nominal minimum required thickness; however, if the existing sidewalk thickness is found to be greater or less than the thickness specified, transition the thickness as directed by the Engineer.</w:t>
      </w:r>
    </w:p>
    <w:p w:rsidR="006553AF" w:rsidRPr="00353E4C" w:rsidRDefault="006553AF" w:rsidP="006553AF">
      <w:pPr>
        <w:jc w:val="both"/>
        <w:rPr>
          <w:sz w:val="22"/>
          <w:szCs w:val="22"/>
        </w:rPr>
      </w:pPr>
    </w:p>
    <w:p w:rsidR="006553AF" w:rsidRPr="00353E4C" w:rsidRDefault="006553AF" w:rsidP="006553AF">
      <w:pPr>
        <w:jc w:val="both"/>
        <w:rPr>
          <w:sz w:val="22"/>
          <w:szCs w:val="22"/>
        </w:rPr>
      </w:pPr>
      <w:r w:rsidRPr="00353E4C">
        <w:rPr>
          <w:sz w:val="22"/>
          <w:szCs w:val="22"/>
        </w:rPr>
        <w:t>Except as required by the work, do not disturb drainage pipe, catch basins, and other roadway features, appurtenances and installations.  Restore any roadway features, appurtenances, and installations damaged by the work in like kind materials and design at no additional cost to the Department.  Dispose of all waste off the right of way at sites obtained by the Contractor at no additional cost to the Department (see Special Note for Waste and Borrow).</w:t>
      </w:r>
    </w:p>
    <w:p w:rsidR="006553AF" w:rsidRPr="00353E4C" w:rsidRDefault="006553AF" w:rsidP="006553AF">
      <w:pPr>
        <w:jc w:val="both"/>
        <w:rPr>
          <w:b/>
          <w:sz w:val="22"/>
          <w:szCs w:val="22"/>
        </w:rPr>
      </w:pPr>
    </w:p>
    <w:p w:rsidR="00366347" w:rsidRPr="00366347" w:rsidRDefault="00366347" w:rsidP="00CD5BAE">
      <w:pPr>
        <w:jc w:val="both"/>
        <w:rPr>
          <w:b/>
          <w:sz w:val="22"/>
          <w:szCs w:val="22"/>
        </w:rPr>
      </w:pPr>
    </w:p>
    <w:p w:rsidR="00974695" w:rsidRPr="00366347" w:rsidRDefault="00974695" w:rsidP="00974695">
      <w:pPr>
        <w:jc w:val="both"/>
        <w:rPr>
          <w:b/>
          <w:sz w:val="22"/>
          <w:szCs w:val="22"/>
        </w:rPr>
      </w:pPr>
      <w:r w:rsidRPr="00366347">
        <w:rPr>
          <w:b/>
          <w:sz w:val="22"/>
          <w:szCs w:val="22"/>
        </w:rPr>
        <w:t>MEASUREMENT &amp; PAYMENT</w:t>
      </w:r>
    </w:p>
    <w:p w:rsidR="00974695" w:rsidRPr="00366347" w:rsidRDefault="00974695" w:rsidP="00974695">
      <w:pPr>
        <w:jc w:val="both"/>
        <w:rPr>
          <w:sz w:val="22"/>
          <w:szCs w:val="22"/>
        </w:rPr>
      </w:pPr>
    </w:p>
    <w:p w:rsidR="006553AF" w:rsidRDefault="00DE0151" w:rsidP="006553AF">
      <w:pPr>
        <w:jc w:val="both"/>
        <w:rPr>
          <w:sz w:val="22"/>
          <w:szCs w:val="22"/>
        </w:rPr>
      </w:pPr>
      <w:r w:rsidRPr="00366347">
        <w:rPr>
          <w:b/>
          <w:sz w:val="22"/>
          <w:szCs w:val="22"/>
        </w:rPr>
        <w:t>SIDEWALK RAMPS –</w:t>
      </w:r>
      <w:r w:rsidRPr="00366347">
        <w:rPr>
          <w:sz w:val="22"/>
          <w:szCs w:val="22"/>
        </w:rPr>
        <w:t xml:space="preserve"> The Department will measure Sidewalk Ramps in accordance with </w:t>
      </w:r>
      <w:r w:rsidR="00292BA1">
        <w:rPr>
          <w:sz w:val="22"/>
          <w:szCs w:val="22"/>
        </w:rPr>
        <w:t>Section 505.04.01 and Standard Drawing RPM-170-09, current edition</w:t>
      </w:r>
      <w:r w:rsidR="00211140">
        <w:rPr>
          <w:sz w:val="22"/>
          <w:szCs w:val="22"/>
        </w:rPr>
        <w:t>s</w:t>
      </w:r>
      <w:r w:rsidR="00CD5BAE" w:rsidRPr="00366347">
        <w:rPr>
          <w:sz w:val="22"/>
          <w:szCs w:val="22"/>
        </w:rPr>
        <w:t xml:space="preserve">; however, </w:t>
      </w:r>
      <w:r w:rsidR="00292BA1">
        <w:rPr>
          <w:sz w:val="22"/>
          <w:szCs w:val="22"/>
        </w:rPr>
        <w:t xml:space="preserve">contrary to Sections 505.04.05 and 505.04.06, </w:t>
      </w:r>
      <w:r w:rsidR="00CD5BAE" w:rsidRPr="00366347">
        <w:rPr>
          <w:sz w:val="22"/>
          <w:szCs w:val="22"/>
        </w:rPr>
        <w:t xml:space="preserve">the Department will not measure </w:t>
      </w:r>
      <w:r w:rsidR="00935350">
        <w:rPr>
          <w:sz w:val="22"/>
          <w:szCs w:val="22"/>
        </w:rPr>
        <w:t>R</w:t>
      </w:r>
      <w:r w:rsidR="00CD5BAE" w:rsidRPr="00366347">
        <w:rPr>
          <w:sz w:val="22"/>
          <w:szCs w:val="22"/>
        </w:rPr>
        <w:t xml:space="preserve">oadway </w:t>
      </w:r>
      <w:r w:rsidR="00935350">
        <w:rPr>
          <w:sz w:val="22"/>
          <w:szCs w:val="22"/>
        </w:rPr>
        <w:t>E</w:t>
      </w:r>
      <w:r w:rsidR="00CD5BAE" w:rsidRPr="00366347">
        <w:rPr>
          <w:sz w:val="22"/>
          <w:szCs w:val="22"/>
        </w:rPr>
        <w:t xml:space="preserve">xcavation or </w:t>
      </w:r>
      <w:r w:rsidR="00935350">
        <w:rPr>
          <w:sz w:val="22"/>
          <w:szCs w:val="22"/>
        </w:rPr>
        <w:t>E</w:t>
      </w:r>
      <w:r w:rsidR="00CD5BAE" w:rsidRPr="00366347">
        <w:rPr>
          <w:sz w:val="22"/>
          <w:szCs w:val="22"/>
        </w:rPr>
        <w:t>mbankment in Place, but shall be incidental to the Sidewalk</w:t>
      </w:r>
      <w:r w:rsidRPr="00366347">
        <w:rPr>
          <w:sz w:val="22"/>
          <w:szCs w:val="22"/>
        </w:rPr>
        <w:t xml:space="preserve">.  </w:t>
      </w:r>
      <w:r w:rsidR="006553AF" w:rsidRPr="00353E4C">
        <w:rPr>
          <w:sz w:val="22"/>
          <w:szCs w:val="22"/>
        </w:rPr>
        <w:t xml:space="preserve">Accept payment at the Contract unit price </w:t>
      </w:r>
      <w:r w:rsidR="006553AF">
        <w:rPr>
          <w:sz w:val="22"/>
          <w:szCs w:val="22"/>
        </w:rPr>
        <w:t xml:space="preserve">per square yard </w:t>
      </w:r>
      <w:r w:rsidR="006553AF" w:rsidRPr="00353E4C">
        <w:rPr>
          <w:sz w:val="22"/>
          <w:szCs w:val="22"/>
        </w:rPr>
        <w:t xml:space="preserve">as full compensation for all labor, materials, equipment, and incidentals required for removal and disposal of existing </w:t>
      </w:r>
      <w:r w:rsidR="006553AF">
        <w:rPr>
          <w:sz w:val="22"/>
          <w:szCs w:val="22"/>
        </w:rPr>
        <w:t xml:space="preserve">sidewalk and </w:t>
      </w:r>
      <w:r w:rsidR="006553AF" w:rsidRPr="00353E4C">
        <w:rPr>
          <w:sz w:val="22"/>
          <w:szCs w:val="22"/>
        </w:rPr>
        <w:t>curb and gutter, excavation and embankment, construction of the sidewalk ramps, reconstruction of the adjacent curb and/or sidewalk as necessary to install the sidewalk ramps, and restoration of disturbed features in accordance with these notes or as directed by the Engineer.</w:t>
      </w:r>
    </w:p>
    <w:p w:rsidR="006553AF" w:rsidRPr="00353E4C" w:rsidRDefault="006553AF" w:rsidP="006553AF">
      <w:pPr>
        <w:jc w:val="both"/>
        <w:rPr>
          <w:sz w:val="22"/>
          <w:szCs w:val="22"/>
        </w:rPr>
      </w:pPr>
    </w:p>
    <w:p w:rsidR="00366347" w:rsidRDefault="006553AF" w:rsidP="00366347">
      <w:pPr>
        <w:jc w:val="both"/>
        <w:rPr>
          <w:sz w:val="22"/>
          <w:szCs w:val="22"/>
        </w:rPr>
      </w:pPr>
      <w:r w:rsidRPr="00353E4C">
        <w:rPr>
          <w:b/>
          <w:sz w:val="22"/>
          <w:szCs w:val="22"/>
        </w:rPr>
        <w:t>DETECTABLE WARNINGS –</w:t>
      </w:r>
      <w:r w:rsidRPr="00353E4C">
        <w:rPr>
          <w:sz w:val="22"/>
          <w:szCs w:val="22"/>
        </w:rPr>
        <w:t xml:space="preserve"> The Department will measure Detectable Warnings in accordance with </w:t>
      </w:r>
      <w:r w:rsidR="00D83D46">
        <w:rPr>
          <w:sz w:val="22"/>
          <w:szCs w:val="22"/>
        </w:rPr>
        <w:t>S</w:t>
      </w:r>
      <w:r w:rsidR="00292BA1">
        <w:rPr>
          <w:sz w:val="22"/>
          <w:szCs w:val="22"/>
        </w:rPr>
        <w:t>ection 505.04.0</w:t>
      </w:r>
      <w:r w:rsidR="00D83D46">
        <w:rPr>
          <w:sz w:val="22"/>
          <w:szCs w:val="22"/>
        </w:rPr>
        <w:t xml:space="preserve">4 and </w:t>
      </w:r>
      <w:r w:rsidR="00292BA1">
        <w:rPr>
          <w:sz w:val="22"/>
          <w:szCs w:val="22"/>
        </w:rPr>
        <w:t>Standard Drawing</w:t>
      </w:r>
      <w:r w:rsidR="00D83D46">
        <w:rPr>
          <w:sz w:val="22"/>
          <w:szCs w:val="22"/>
        </w:rPr>
        <w:t>s</w:t>
      </w:r>
      <w:r w:rsidR="00292BA1">
        <w:rPr>
          <w:sz w:val="22"/>
          <w:szCs w:val="22"/>
        </w:rPr>
        <w:t xml:space="preserve"> RGX-040-03</w:t>
      </w:r>
      <w:r w:rsidR="00D83D46">
        <w:rPr>
          <w:sz w:val="22"/>
          <w:szCs w:val="22"/>
        </w:rPr>
        <w:t xml:space="preserve"> and </w:t>
      </w:r>
      <w:r w:rsidR="00292BA1">
        <w:rPr>
          <w:sz w:val="22"/>
          <w:szCs w:val="22"/>
        </w:rPr>
        <w:t>RPM-170-09</w:t>
      </w:r>
      <w:r w:rsidR="00834F70" w:rsidRPr="00353E4C">
        <w:rPr>
          <w:sz w:val="22"/>
          <w:szCs w:val="22"/>
        </w:rPr>
        <w:t>, current editions</w:t>
      </w:r>
      <w:r w:rsidR="00834F70">
        <w:rPr>
          <w:sz w:val="22"/>
          <w:szCs w:val="22"/>
        </w:rPr>
        <w:t>.</w:t>
      </w:r>
      <w:r w:rsidR="00D83D46">
        <w:rPr>
          <w:sz w:val="22"/>
          <w:szCs w:val="22"/>
        </w:rPr>
        <w:t xml:space="preserve">  The Department will make payment according to Section 505.05.</w:t>
      </w:r>
    </w:p>
    <w:p w:rsidR="00771326" w:rsidRDefault="00771326" w:rsidP="00366347">
      <w:pPr>
        <w:jc w:val="both"/>
        <w:rPr>
          <w:sz w:val="22"/>
          <w:szCs w:val="22"/>
        </w:rPr>
      </w:pPr>
    </w:p>
    <w:p w:rsidR="00771326" w:rsidRDefault="00771326" w:rsidP="00771326">
      <w:pPr>
        <w:jc w:val="both"/>
        <w:rPr>
          <w:sz w:val="22"/>
          <w:szCs w:val="22"/>
        </w:rPr>
      </w:pPr>
      <w:r>
        <w:rPr>
          <w:b/>
          <w:sz w:val="22"/>
          <w:szCs w:val="22"/>
        </w:rPr>
        <w:t xml:space="preserve">HANDRAIL </w:t>
      </w:r>
      <w:r w:rsidRPr="00353E4C">
        <w:rPr>
          <w:b/>
          <w:sz w:val="22"/>
          <w:szCs w:val="22"/>
        </w:rPr>
        <w:t>–</w:t>
      </w:r>
      <w:r w:rsidRPr="00353E4C">
        <w:rPr>
          <w:sz w:val="22"/>
          <w:szCs w:val="22"/>
        </w:rPr>
        <w:t xml:space="preserve"> The Department will measure and make payment for </w:t>
      </w:r>
      <w:r>
        <w:rPr>
          <w:sz w:val="22"/>
          <w:szCs w:val="22"/>
        </w:rPr>
        <w:t xml:space="preserve">Handrail </w:t>
      </w:r>
      <w:r w:rsidRPr="00353E4C">
        <w:rPr>
          <w:sz w:val="22"/>
          <w:szCs w:val="22"/>
        </w:rPr>
        <w:t>in accordance with S</w:t>
      </w:r>
      <w:r>
        <w:rPr>
          <w:sz w:val="22"/>
          <w:szCs w:val="22"/>
        </w:rPr>
        <w:t>ection 720</w:t>
      </w:r>
      <w:r w:rsidR="00D83D46">
        <w:rPr>
          <w:sz w:val="22"/>
          <w:szCs w:val="22"/>
        </w:rPr>
        <w:t>.05</w:t>
      </w:r>
      <w:r w:rsidRPr="00C2444F">
        <w:rPr>
          <w:sz w:val="22"/>
          <w:szCs w:val="22"/>
        </w:rPr>
        <w:t xml:space="preserve"> </w:t>
      </w:r>
      <w:r>
        <w:rPr>
          <w:sz w:val="22"/>
          <w:szCs w:val="22"/>
        </w:rPr>
        <w:t xml:space="preserve">and </w:t>
      </w:r>
      <w:r w:rsidRPr="00353E4C">
        <w:rPr>
          <w:sz w:val="22"/>
          <w:szCs w:val="22"/>
        </w:rPr>
        <w:t>S</w:t>
      </w:r>
      <w:r w:rsidR="00D83D46">
        <w:rPr>
          <w:sz w:val="22"/>
          <w:szCs w:val="22"/>
        </w:rPr>
        <w:t>tandard Drawing RPM-172-07</w:t>
      </w:r>
      <w:r w:rsidRPr="00353E4C">
        <w:rPr>
          <w:sz w:val="22"/>
          <w:szCs w:val="22"/>
        </w:rPr>
        <w:t>, current editions</w:t>
      </w:r>
      <w:r>
        <w:rPr>
          <w:sz w:val="22"/>
          <w:szCs w:val="22"/>
        </w:rPr>
        <w:t>.</w:t>
      </w:r>
    </w:p>
    <w:p w:rsidR="00771326" w:rsidRDefault="00771326" w:rsidP="00366347">
      <w:pPr>
        <w:jc w:val="both"/>
        <w:rPr>
          <w:sz w:val="22"/>
          <w:szCs w:val="22"/>
        </w:rPr>
      </w:pPr>
    </w:p>
    <w:p w:rsidR="00834F70" w:rsidRDefault="00834F70" w:rsidP="00366347">
      <w:pPr>
        <w:jc w:val="both"/>
        <w:rPr>
          <w:sz w:val="22"/>
          <w:szCs w:val="22"/>
        </w:rPr>
      </w:pPr>
    </w:p>
    <w:p w:rsidR="00366347" w:rsidRPr="00366347" w:rsidRDefault="0024277E" w:rsidP="00366347">
      <w:pPr>
        <w:jc w:val="both"/>
        <w:rPr>
          <w:sz w:val="18"/>
          <w:szCs w:val="18"/>
        </w:rPr>
      </w:pPr>
      <w:r>
        <w:rPr>
          <w:sz w:val="18"/>
          <w:szCs w:val="18"/>
        </w:rPr>
        <w:t xml:space="preserve">1-3791 </w:t>
      </w:r>
      <w:r w:rsidR="00366347" w:rsidRPr="00366347">
        <w:rPr>
          <w:sz w:val="18"/>
          <w:szCs w:val="18"/>
        </w:rPr>
        <w:t>Sidewalk Ramps Pay SY</w:t>
      </w:r>
    </w:p>
    <w:p w:rsidR="00CF07D2" w:rsidRDefault="00211140" w:rsidP="00DE0151">
      <w:pPr>
        <w:jc w:val="both"/>
        <w:rPr>
          <w:sz w:val="18"/>
          <w:szCs w:val="18"/>
        </w:rPr>
      </w:pPr>
      <w:r>
        <w:rPr>
          <w:sz w:val="18"/>
          <w:szCs w:val="18"/>
        </w:rPr>
        <w:t>06</w:t>
      </w:r>
      <w:r w:rsidR="00CF07D2" w:rsidRPr="00366347">
        <w:rPr>
          <w:sz w:val="18"/>
          <w:szCs w:val="18"/>
        </w:rPr>
        <w:t>/</w:t>
      </w:r>
      <w:r>
        <w:rPr>
          <w:sz w:val="18"/>
          <w:szCs w:val="18"/>
        </w:rPr>
        <w:t>10</w:t>
      </w:r>
      <w:r w:rsidR="00CF07D2" w:rsidRPr="00366347">
        <w:rPr>
          <w:sz w:val="18"/>
          <w:szCs w:val="18"/>
        </w:rPr>
        <w:t>/20</w:t>
      </w:r>
      <w:r w:rsidR="00366347">
        <w:rPr>
          <w:sz w:val="18"/>
          <w:szCs w:val="18"/>
        </w:rPr>
        <w:t>1</w:t>
      </w:r>
      <w:r>
        <w:rPr>
          <w:sz w:val="18"/>
          <w:szCs w:val="18"/>
        </w:rPr>
        <w:t>6</w:t>
      </w:r>
    </w:p>
    <w:p w:rsidR="00D83D46" w:rsidRDefault="00D83D46" w:rsidP="00DE0151">
      <w:pPr>
        <w:jc w:val="both"/>
        <w:rPr>
          <w:sz w:val="18"/>
          <w:szCs w:val="18"/>
        </w:rPr>
      </w:pPr>
    </w:p>
    <w:p w:rsidR="00D83D46" w:rsidRPr="00366347" w:rsidRDefault="00D83D46" w:rsidP="00DE0151">
      <w:pPr>
        <w:jc w:val="both"/>
        <w:rPr>
          <w:sz w:val="18"/>
          <w:szCs w:val="18"/>
        </w:rPr>
      </w:pPr>
    </w:p>
    <w:sectPr w:rsidR="00D83D46" w:rsidRPr="00366347" w:rsidSect="00974695">
      <w:endnotePr>
        <w:numFmt w:val="decimal"/>
      </w:endnotePr>
      <w:type w:val="continuous"/>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41"/>
    <w:rsid w:val="00041FD8"/>
    <w:rsid w:val="000F6392"/>
    <w:rsid w:val="001F6605"/>
    <w:rsid w:val="00211140"/>
    <w:rsid w:val="0024277E"/>
    <w:rsid w:val="00292BA1"/>
    <w:rsid w:val="002D4699"/>
    <w:rsid w:val="0030549C"/>
    <w:rsid w:val="00366347"/>
    <w:rsid w:val="00412BB9"/>
    <w:rsid w:val="00437837"/>
    <w:rsid w:val="0049542D"/>
    <w:rsid w:val="004C0BE2"/>
    <w:rsid w:val="005F7333"/>
    <w:rsid w:val="00622EEE"/>
    <w:rsid w:val="006553AF"/>
    <w:rsid w:val="006B2BC0"/>
    <w:rsid w:val="00705AAB"/>
    <w:rsid w:val="0072569D"/>
    <w:rsid w:val="00771326"/>
    <w:rsid w:val="007B5018"/>
    <w:rsid w:val="00834F70"/>
    <w:rsid w:val="0085146F"/>
    <w:rsid w:val="008C315F"/>
    <w:rsid w:val="008D28D2"/>
    <w:rsid w:val="008E288B"/>
    <w:rsid w:val="00913B1D"/>
    <w:rsid w:val="00935350"/>
    <w:rsid w:val="00966241"/>
    <w:rsid w:val="00974695"/>
    <w:rsid w:val="00B43377"/>
    <w:rsid w:val="00BB10E6"/>
    <w:rsid w:val="00BF3FC6"/>
    <w:rsid w:val="00CD49D3"/>
    <w:rsid w:val="00CD5BAE"/>
    <w:rsid w:val="00CE007E"/>
    <w:rsid w:val="00CF07D2"/>
    <w:rsid w:val="00D57281"/>
    <w:rsid w:val="00D578E3"/>
    <w:rsid w:val="00D83D46"/>
    <w:rsid w:val="00DE0151"/>
    <w:rsid w:val="00E554E7"/>
    <w:rsid w:val="00E77C96"/>
    <w:rsid w:val="00EB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AD470-654D-47E7-8775-24FB1D21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1"/>
        <w:tab w:val="left" w:pos="1080"/>
        <w:tab w:val="left" w:pos="1440"/>
        <w:tab w:val="left" w:pos="2160"/>
        <w:tab w:val="left" w:pos="288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sz w:val="24"/>
    </w:rPr>
  </w:style>
  <w:style w:type="paragraph" w:styleId="Heading4">
    <w:name w:val="heading 4"/>
    <w:basedOn w:val="Normal"/>
    <w:next w:val="Normal"/>
    <w:qFormat/>
    <w:pPr>
      <w:keepNext/>
      <w:jc w:val="right"/>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rPr>
  </w:style>
  <w:style w:type="character" w:styleId="Hyperlink">
    <w:name w:val="Hyperlink"/>
    <w:unhideWhenUsed/>
    <w:rsid w:val="0030549C"/>
    <w:rPr>
      <w:color w:val="0000FF"/>
      <w:u w:val="single"/>
    </w:rPr>
  </w:style>
  <w:style w:type="character" w:styleId="FollowedHyperlink">
    <w:name w:val="FollowedHyperlink"/>
    <w:rsid w:val="002D46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tc.uky.edu/kytc/kypel/allevaluations.ph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63CA3E92-69A4-4F06-AEC9-71B3FAA83930}"/>
</file>

<file path=customXml/itemProps2.xml><?xml version="1.0" encoding="utf-8"?>
<ds:datastoreItem xmlns:ds="http://schemas.openxmlformats.org/officeDocument/2006/customXml" ds:itemID="{513D5402-25F7-49CB-B7EE-02F195AAC4D2}"/>
</file>

<file path=customXml/itemProps3.xml><?xml version="1.0" encoding="utf-8"?>
<ds:datastoreItem xmlns:ds="http://schemas.openxmlformats.org/officeDocument/2006/customXml" ds:itemID="{69029B52-262D-4129-A92A-F81AEC801999}"/>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NOTE SIDEWALK RAMPS/SY</vt:lpstr>
    </vt:vector>
  </TitlesOfParts>
  <Company>KY Transportation Cabinet</Company>
  <LinksUpToDate>false</LinksUpToDate>
  <CharactersWithSpaces>3077</CharactersWithSpaces>
  <SharedDoc>false</SharedDoc>
  <HLinks>
    <vt:vector size="6" baseType="variant">
      <vt:variant>
        <vt:i4>4784222</vt:i4>
      </vt:variant>
      <vt:variant>
        <vt:i4>0</vt:i4>
      </vt:variant>
      <vt:variant>
        <vt:i4>0</vt:i4>
      </vt:variant>
      <vt:variant>
        <vt:i4>5</vt:i4>
      </vt:variant>
      <vt:variant>
        <vt:lpwstr>http://www.ktc.uky.edu/kytc/kypel/allevaluations.php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SIDEWALK RAMPS/SY</dc:title>
  <dc:subject>Handicap Ramps</dc:subject>
  <dc:creator>Operations</dc:creator>
  <cp:keywords/>
  <dc:description>Use note when Sidewalk ramps are to be installed in a city or town. Pay for sidewalk ramps as square yards. Provide a list of ramps and type for project.</dc:description>
  <cp:lastModifiedBy>Vaughn, Mike S (KYTC)</cp:lastModifiedBy>
  <cp:revision>2</cp:revision>
  <cp:lastPrinted>2003-09-18T19:17:00Z</cp:lastPrinted>
  <dcterms:created xsi:type="dcterms:W3CDTF">2017-04-16T03:42:00Z</dcterms:created>
  <dcterms:modified xsi:type="dcterms:W3CDTF">2017-04-16T03:42:00Z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0x0101001092B150A379CA4D82DE7B4B07768A21</vt:lpwstr>
  </property>
</Properties>
</file>