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BF2F" w14:textId="77777777" w:rsidR="0069710D" w:rsidRPr="00165205" w:rsidRDefault="002B400A" w:rsidP="00D927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65205">
        <w:rPr>
          <w:rFonts w:asciiTheme="minorHAnsi" w:hAnsiTheme="minorHAnsi" w:cstheme="minorHAnsi"/>
          <w:b/>
          <w:sz w:val="22"/>
          <w:szCs w:val="22"/>
        </w:rPr>
        <w:t>CROSS-HATCH PAVEMENT MARKING</w:t>
      </w:r>
      <w:r w:rsidR="00312702" w:rsidRPr="00165205">
        <w:rPr>
          <w:rFonts w:asciiTheme="minorHAnsi" w:hAnsiTheme="minorHAnsi" w:cstheme="minorHAnsi"/>
          <w:b/>
          <w:sz w:val="22"/>
          <w:szCs w:val="22"/>
        </w:rPr>
        <w:t>S</w:t>
      </w:r>
      <w:r w:rsidR="00D92736" w:rsidRPr="00165205">
        <w:rPr>
          <w:rFonts w:asciiTheme="minorHAnsi" w:hAnsiTheme="minorHAnsi" w:cstheme="minorHAnsi"/>
          <w:b/>
          <w:sz w:val="22"/>
          <w:szCs w:val="22"/>
        </w:rPr>
        <w:t xml:space="preserve"> DETAIL</w:t>
      </w:r>
    </w:p>
    <w:p w14:paraId="65A8637C" w14:textId="77777777" w:rsidR="003636A2" w:rsidRPr="00165205" w:rsidRDefault="003636A2" w:rsidP="003636A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7FD7E2B" w14:textId="77777777" w:rsidR="003636A2" w:rsidRPr="00165205" w:rsidRDefault="003636A2" w:rsidP="003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DDD3D" w14:textId="77777777" w:rsidR="00D92736" w:rsidRPr="00165205" w:rsidRDefault="00D92736" w:rsidP="003636A2">
      <w:pPr>
        <w:rPr>
          <w:rFonts w:asciiTheme="minorHAnsi" w:hAnsiTheme="minorHAnsi" w:cstheme="minorHAnsi"/>
          <w:sz w:val="22"/>
          <w:szCs w:val="22"/>
        </w:rPr>
      </w:pPr>
    </w:p>
    <w:p w14:paraId="347D27AE" w14:textId="77777777" w:rsidR="0069710D" w:rsidRPr="00165205" w:rsidRDefault="009D7B1C" w:rsidP="00085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F85F720" wp14:editId="51668F85">
            <wp:extent cx="4676775" cy="2499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9889" cy="254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12BB" w14:textId="77777777" w:rsidR="000850DF" w:rsidRPr="00165205" w:rsidRDefault="000850DF" w:rsidP="000850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A36593" w14:textId="77777777" w:rsidR="00EB1B74" w:rsidRPr="00165205" w:rsidRDefault="00EB1B74" w:rsidP="0073006E">
      <w:pPr>
        <w:rPr>
          <w:rFonts w:asciiTheme="minorHAnsi" w:hAnsiTheme="minorHAnsi" w:cstheme="minorHAnsi"/>
          <w:sz w:val="22"/>
          <w:szCs w:val="22"/>
        </w:rPr>
      </w:pPr>
    </w:p>
    <w:p w14:paraId="5E7CA9D8" w14:textId="77777777" w:rsidR="002C6367" w:rsidRPr="00165205" w:rsidRDefault="0027573F" w:rsidP="002C6367">
      <w:pPr>
        <w:jc w:val="both"/>
        <w:rPr>
          <w:rFonts w:asciiTheme="minorHAnsi" w:hAnsiTheme="minorHAnsi" w:cstheme="minorHAnsi"/>
          <w:sz w:val="22"/>
          <w:szCs w:val="22"/>
        </w:rPr>
        <w:sectPr w:rsidR="002C6367" w:rsidRPr="00165205" w:rsidSect="002C6367">
          <w:type w:val="continuous"/>
          <w:pgSz w:w="12240" w:h="15840"/>
          <w:pgMar w:top="1440" w:right="1440" w:bottom="1296" w:left="1440" w:header="720" w:footer="720" w:gutter="0"/>
          <w:cols w:space="720"/>
          <w:docGrid w:linePitch="360"/>
        </w:sectPr>
      </w:pPr>
      <w:r w:rsidRPr="00165205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165205">
        <w:rPr>
          <w:rFonts w:asciiTheme="minorHAnsi" w:hAnsiTheme="minorHAnsi" w:cstheme="minorHAnsi"/>
          <w:sz w:val="22"/>
          <w:szCs w:val="22"/>
        </w:rPr>
        <w:t>cross-hatch</w:t>
      </w:r>
      <w:proofErr w:type="gramEnd"/>
      <w:r w:rsidRPr="00165205">
        <w:rPr>
          <w:rFonts w:asciiTheme="minorHAnsi" w:hAnsiTheme="minorHAnsi" w:cstheme="minorHAnsi"/>
          <w:sz w:val="22"/>
          <w:szCs w:val="22"/>
        </w:rPr>
        <w:t xml:space="preserve"> pavement marking width (X) and spacing (Y) will usua</w:t>
      </w:r>
      <w:r w:rsidR="002C6367" w:rsidRPr="00165205">
        <w:rPr>
          <w:rFonts w:asciiTheme="minorHAnsi" w:hAnsiTheme="minorHAnsi" w:cstheme="minorHAnsi"/>
          <w:sz w:val="22"/>
          <w:szCs w:val="22"/>
        </w:rPr>
        <w:t>lly be specified in the plans.  The width to spacing values usually have a ratio of 1:10</w:t>
      </w:r>
      <w:proofErr w:type="gramStart"/>
      <w:r w:rsidR="002C6367" w:rsidRPr="00165205">
        <w:rPr>
          <w:rFonts w:asciiTheme="minorHAnsi" w:hAnsiTheme="minorHAnsi" w:cstheme="minorHAnsi"/>
          <w:sz w:val="22"/>
          <w:szCs w:val="22"/>
        </w:rPr>
        <w:t>.  If</w:t>
      </w:r>
      <w:proofErr w:type="gramEnd"/>
      <w:r w:rsidR="002C6367" w:rsidRPr="00165205">
        <w:rPr>
          <w:rFonts w:asciiTheme="minorHAnsi" w:hAnsiTheme="minorHAnsi" w:cstheme="minorHAnsi"/>
          <w:sz w:val="22"/>
          <w:szCs w:val="22"/>
        </w:rPr>
        <w:t xml:space="preserve"> the plans do not specify the width (X) and spacing (Y) the Engineer will provide the contractor with the X and Y values for each cross-hatch installation. If necessary, the Engineer may obtain guidance from the District Traffic Engineer and/or the Division of Traffic Operations.</w:t>
      </w:r>
    </w:p>
    <w:p w14:paraId="6F8C9D9B" w14:textId="77777777" w:rsidR="002C6367" w:rsidRPr="00165205" w:rsidRDefault="002C6367" w:rsidP="002C63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730DC" w14:textId="77777777" w:rsidR="002C6367" w:rsidRPr="00165205" w:rsidRDefault="002C6367" w:rsidP="002C6367">
      <w:pPr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 xml:space="preserve">NOTE:  Adjust the width and spacing of the </w:t>
      </w:r>
      <w:proofErr w:type="gramStart"/>
      <w:r w:rsidRPr="00165205">
        <w:rPr>
          <w:rFonts w:asciiTheme="minorHAnsi" w:hAnsiTheme="minorHAnsi" w:cstheme="minorHAnsi"/>
          <w:sz w:val="22"/>
          <w:szCs w:val="22"/>
        </w:rPr>
        <w:t>cross-hatch</w:t>
      </w:r>
      <w:proofErr w:type="gramEnd"/>
      <w:r w:rsidRPr="00165205">
        <w:rPr>
          <w:rFonts w:asciiTheme="minorHAnsi" w:hAnsiTheme="minorHAnsi" w:cstheme="minorHAnsi"/>
          <w:sz w:val="22"/>
          <w:szCs w:val="22"/>
        </w:rPr>
        <w:t xml:space="preserve"> pavement markings as necessary so that a minimum of three (3) cross-hatch markings are placed within the area being marked.  The 1:10 ratio between width and spacing values should be maintained as much as possible.</w:t>
      </w:r>
    </w:p>
    <w:p w14:paraId="5D6A0A9D" w14:textId="77777777" w:rsidR="002C6367" w:rsidRPr="00165205" w:rsidRDefault="002C6367" w:rsidP="002C6367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82606B2" w14:textId="77777777" w:rsidR="006A45A2" w:rsidRPr="00165205" w:rsidRDefault="0073006E" w:rsidP="002C6367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>Refer to Section 717 of the Standard Specifications for Road and Bridge Construction, current edition, for more information concerning Material and Construction specifications.</w:t>
      </w:r>
    </w:p>
    <w:p w14:paraId="75DBC1EA" w14:textId="77777777" w:rsidR="006A45A2" w:rsidRPr="00165205" w:rsidRDefault="006A45A2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1364" w14:textId="77777777" w:rsidR="0069710D" w:rsidRPr="00165205" w:rsidRDefault="0069710D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 xml:space="preserve">The </w:t>
      </w:r>
      <w:r w:rsidR="000850DF" w:rsidRPr="00165205">
        <w:rPr>
          <w:rFonts w:asciiTheme="minorHAnsi" w:hAnsiTheme="minorHAnsi" w:cstheme="minorHAnsi"/>
          <w:sz w:val="22"/>
          <w:szCs w:val="22"/>
        </w:rPr>
        <w:t xml:space="preserve">Department will measure </w:t>
      </w:r>
      <w:r w:rsidR="00134259" w:rsidRPr="00165205">
        <w:rPr>
          <w:rFonts w:asciiTheme="minorHAnsi" w:hAnsiTheme="minorHAnsi" w:cstheme="minorHAnsi"/>
          <w:sz w:val="22"/>
          <w:szCs w:val="22"/>
        </w:rPr>
        <w:t xml:space="preserve">the finished in-place area of </w:t>
      </w:r>
      <w:proofErr w:type="gramStart"/>
      <w:r w:rsidR="00134259" w:rsidRPr="00165205">
        <w:rPr>
          <w:rFonts w:asciiTheme="minorHAnsi" w:hAnsiTheme="minorHAnsi" w:cstheme="minorHAnsi"/>
          <w:sz w:val="22"/>
          <w:szCs w:val="22"/>
        </w:rPr>
        <w:t>Cross-Hatch</w:t>
      </w:r>
      <w:proofErr w:type="gramEnd"/>
      <w:r w:rsidR="00134259" w:rsidRPr="00165205">
        <w:rPr>
          <w:rFonts w:asciiTheme="minorHAnsi" w:hAnsiTheme="minorHAnsi" w:cstheme="minorHAnsi"/>
          <w:sz w:val="22"/>
          <w:szCs w:val="22"/>
        </w:rPr>
        <w:t xml:space="preserve"> Pavement Markings in Square Feet</w:t>
      </w:r>
      <w:r w:rsidR="0027573F" w:rsidRPr="00165205">
        <w:rPr>
          <w:rFonts w:asciiTheme="minorHAnsi" w:hAnsiTheme="minorHAnsi" w:cstheme="minorHAnsi"/>
          <w:sz w:val="22"/>
          <w:szCs w:val="22"/>
        </w:rPr>
        <w:t xml:space="preserve">.  The </w:t>
      </w:r>
      <w:r w:rsidR="0073006E" w:rsidRPr="00165205">
        <w:rPr>
          <w:rFonts w:asciiTheme="minorHAnsi" w:hAnsiTheme="minorHAnsi" w:cstheme="minorHAnsi"/>
          <w:sz w:val="22"/>
          <w:szCs w:val="22"/>
        </w:rPr>
        <w:t>Department will NOT measure</w:t>
      </w:r>
      <w:r w:rsidR="00103E42" w:rsidRPr="00165205">
        <w:rPr>
          <w:rFonts w:asciiTheme="minorHAnsi" w:hAnsiTheme="minorHAnsi" w:cstheme="minorHAnsi"/>
          <w:sz w:val="22"/>
          <w:szCs w:val="22"/>
        </w:rPr>
        <w:t xml:space="preserve"> overlaps or </w:t>
      </w:r>
      <w:r w:rsidR="0073006E" w:rsidRPr="00165205">
        <w:rPr>
          <w:rFonts w:asciiTheme="minorHAnsi" w:hAnsiTheme="minorHAnsi" w:cstheme="minorHAnsi"/>
          <w:sz w:val="22"/>
          <w:szCs w:val="22"/>
        </w:rPr>
        <w:t xml:space="preserve">the </w:t>
      </w:r>
      <w:r w:rsidR="0027573F" w:rsidRPr="00165205">
        <w:rPr>
          <w:rFonts w:asciiTheme="minorHAnsi" w:hAnsiTheme="minorHAnsi" w:cstheme="minorHAnsi"/>
          <w:sz w:val="22"/>
          <w:szCs w:val="22"/>
        </w:rPr>
        <w:t>void space between cross-hatching</w:t>
      </w:r>
      <w:r w:rsidR="0073006E" w:rsidRPr="00165205">
        <w:rPr>
          <w:rFonts w:asciiTheme="minorHAnsi" w:hAnsiTheme="minorHAnsi" w:cstheme="minorHAnsi"/>
          <w:sz w:val="22"/>
          <w:szCs w:val="22"/>
        </w:rPr>
        <w:t>.  See Section 717.04 for additional measurement information.</w:t>
      </w:r>
    </w:p>
    <w:p w14:paraId="60138DA9" w14:textId="77777777" w:rsidR="00087711" w:rsidRPr="00165205" w:rsidRDefault="00087711" w:rsidP="00697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2E7E49" w14:textId="77777777" w:rsidR="00087711" w:rsidRPr="00165205" w:rsidRDefault="0073006E" w:rsidP="006A45A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 xml:space="preserve">When listed </w:t>
      </w:r>
      <w:r w:rsidR="006A45A2" w:rsidRPr="00165205">
        <w:rPr>
          <w:rFonts w:asciiTheme="minorHAnsi" w:hAnsiTheme="minorHAnsi" w:cstheme="minorHAnsi"/>
          <w:sz w:val="22"/>
          <w:szCs w:val="22"/>
        </w:rPr>
        <w:t xml:space="preserve">in the </w:t>
      </w:r>
      <w:r w:rsidRPr="00165205">
        <w:rPr>
          <w:rFonts w:asciiTheme="minorHAnsi" w:hAnsiTheme="minorHAnsi" w:cstheme="minorHAnsi"/>
          <w:sz w:val="22"/>
          <w:szCs w:val="22"/>
        </w:rPr>
        <w:t>bid item</w:t>
      </w:r>
      <w:r w:rsidR="00134259" w:rsidRPr="00165205">
        <w:rPr>
          <w:rFonts w:asciiTheme="minorHAnsi" w:hAnsiTheme="minorHAnsi" w:cstheme="minorHAnsi"/>
          <w:sz w:val="22"/>
          <w:szCs w:val="22"/>
        </w:rPr>
        <w:t>s</w:t>
      </w:r>
      <w:r w:rsidRPr="00165205">
        <w:rPr>
          <w:rFonts w:asciiTheme="minorHAnsi" w:hAnsiTheme="minorHAnsi" w:cstheme="minorHAnsi"/>
          <w:sz w:val="22"/>
          <w:szCs w:val="22"/>
        </w:rPr>
        <w:t xml:space="preserve">, the Department will make payment for the completed and accepted quantities of </w:t>
      </w:r>
      <w:proofErr w:type="gramStart"/>
      <w:r w:rsidR="005C3D27" w:rsidRPr="00165205">
        <w:rPr>
          <w:rFonts w:asciiTheme="minorHAnsi" w:hAnsiTheme="minorHAnsi" w:cstheme="minorHAnsi"/>
          <w:sz w:val="22"/>
          <w:szCs w:val="22"/>
        </w:rPr>
        <w:t>Cross-Hatch</w:t>
      </w:r>
      <w:proofErr w:type="gramEnd"/>
      <w:r w:rsidR="005C3D27" w:rsidRPr="00165205">
        <w:rPr>
          <w:rFonts w:asciiTheme="minorHAnsi" w:hAnsiTheme="minorHAnsi" w:cstheme="minorHAnsi"/>
          <w:sz w:val="22"/>
          <w:szCs w:val="22"/>
        </w:rPr>
        <w:t xml:space="preserve"> Pavement Markings </w:t>
      </w:r>
      <w:r w:rsidRPr="00165205">
        <w:rPr>
          <w:rFonts w:asciiTheme="minorHAnsi" w:hAnsiTheme="minorHAnsi" w:cstheme="minorHAnsi"/>
          <w:sz w:val="22"/>
          <w:szCs w:val="22"/>
        </w:rPr>
        <w:t>under the following:</w:t>
      </w:r>
    </w:p>
    <w:p w14:paraId="37AF93F5" w14:textId="77777777" w:rsidR="00087711" w:rsidRPr="00165205" w:rsidRDefault="0073006E" w:rsidP="006A45A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  <w:u w:val="single"/>
        </w:rPr>
        <w:t>Code</w:t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="00AE4A47"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  <w:u w:val="single"/>
        </w:rPr>
        <w:t>Pay Item</w:t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  <w:u w:val="single"/>
        </w:rPr>
        <w:t>Pay Unit</w:t>
      </w:r>
    </w:p>
    <w:p w14:paraId="65CBE4E2" w14:textId="77777777" w:rsidR="0073006E" w:rsidRPr="00165205" w:rsidRDefault="0073006E" w:rsidP="006A45A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>06569</w:t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="00AE4A47"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 xml:space="preserve">Pave Marking-Thermo </w:t>
      </w:r>
      <w:proofErr w:type="gramStart"/>
      <w:r w:rsidRPr="00165205">
        <w:rPr>
          <w:rFonts w:asciiTheme="minorHAnsi" w:hAnsiTheme="minorHAnsi" w:cstheme="minorHAnsi"/>
          <w:sz w:val="22"/>
          <w:szCs w:val="22"/>
        </w:rPr>
        <w:t>Cross-Hatch</w:t>
      </w:r>
      <w:proofErr w:type="gramEnd"/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="006A45A2" w:rsidRPr="00165205">
        <w:rPr>
          <w:rFonts w:asciiTheme="minorHAnsi" w:hAnsiTheme="minorHAnsi" w:cstheme="minorHAnsi"/>
          <w:sz w:val="22"/>
          <w:szCs w:val="22"/>
        </w:rPr>
        <w:t>Square Foot</w:t>
      </w:r>
    </w:p>
    <w:p w14:paraId="5A18ABDC" w14:textId="77777777" w:rsidR="006A45A2" w:rsidRPr="00165205" w:rsidRDefault="006A45A2" w:rsidP="00AE4A47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165205">
        <w:rPr>
          <w:rFonts w:asciiTheme="minorHAnsi" w:hAnsiTheme="minorHAnsi" w:cstheme="minorHAnsi"/>
          <w:sz w:val="22"/>
          <w:szCs w:val="22"/>
        </w:rPr>
        <w:t>23253ES717</w:t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="00AE4A47"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>Pave Mark TY 1 Tape Cross Hatch</w:t>
      </w:r>
      <w:r w:rsidRPr="00165205">
        <w:rPr>
          <w:rFonts w:asciiTheme="minorHAnsi" w:hAnsiTheme="minorHAnsi" w:cstheme="minorHAnsi"/>
          <w:sz w:val="22"/>
          <w:szCs w:val="22"/>
        </w:rPr>
        <w:tab/>
      </w:r>
      <w:r w:rsidRPr="00165205">
        <w:rPr>
          <w:rFonts w:asciiTheme="minorHAnsi" w:hAnsiTheme="minorHAnsi" w:cstheme="minorHAnsi"/>
          <w:sz w:val="22"/>
          <w:szCs w:val="22"/>
        </w:rPr>
        <w:tab/>
        <w:t>Square Foot</w:t>
      </w:r>
    </w:p>
    <w:sectPr w:rsidR="006A45A2" w:rsidRPr="00165205" w:rsidSect="00275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9F"/>
    <w:rsid w:val="000850DF"/>
    <w:rsid w:val="00087711"/>
    <w:rsid w:val="00103E42"/>
    <w:rsid w:val="00134259"/>
    <w:rsid w:val="00165205"/>
    <w:rsid w:val="00230E15"/>
    <w:rsid w:val="0027573F"/>
    <w:rsid w:val="002B400A"/>
    <w:rsid w:val="002C6367"/>
    <w:rsid w:val="002D5FAD"/>
    <w:rsid w:val="00312702"/>
    <w:rsid w:val="00331E79"/>
    <w:rsid w:val="003636A2"/>
    <w:rsid w:val="005C3D27"/>
    <w:rsid w:val="0069710D"/>
    <w:rsid w:val="006A45A2"/>
    <w:rsid w:val="0073006E"/>
    <w:rsid w:val="00792912"/>
    <w:rsid w:val="008425FF"/>
    <w:rsid w:val="00844186"/>
    <w:rsid w:val="008C6B9F"/>
    <w:rsid w:val="009D7B1C"/>
    <w:rsid w:val="00AE4A47"/>
    <w:rsid w:val="00B02E00"/>
    <w:rsid w:val="00D92736"/>
    <w:rsid w:val="00E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5C884"/>
  <w15:chartTrackingRefBased/>
  <w15:docId w15:val="{FEDDDFFE-8258-457C-ABC8-CC47F1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FFC18EA5-C0C9-4D37-9AB4-A00B7A075311}"/>
</file>

<file path=customXml/itemProps2.xml><?xml version="1.0" encoding="utf-8"?>
<ds:datastoreItem xmlns:ds="http://schemas.openxmlformats.org/officeDocument/2006/customXml" ds:itemID="{9E114886-8B23-461B-B3FE-E1F90BF9B5F4}"/>
</file>

<file path=customXml/itemProps3.xml><?xml version="1.0" encoding="utf-8"?>
<ds:datastoreItem xmlns:ds="http://schemas.openxmlformats.org/officeDocument/2006/customXml" ds:itemID="{FCE6FEC7-E7DE-4453-8714-CB0481A05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 Office of Technology</dc:creator>
  <cp:keywords/>
  <dc:description/>
  <cp:lastModifiedBy>Vaughn, Mike S (KYTC)</cp:lastModifiedBy>
  <cp:revision>10</cp:revision>
  <cp:lastPrinted>2010-02-03T15:13:00Z</cp:lastPrinted>
  <dcterms:created xsi:type="dcterms:W3CDTF">2018-02-04T21:24:00Z</dcterms:created>
  <dcterms:modified xsi:type="dcterms:W3CDTF">2022-01-24T04:30:00Z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