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4B" w:rsidRPr="00A2274B" w:rsidRDefault="00A2274B" w:rsidP="00A2274B">
      <w:pPr>
        <w:pStyle w:val="Default"/>
        <w:contextualSpacing/>
        <w:jc w:val="center"/>
        <w:rPr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SPECIAL NOTE FOR TYPICAL SECTION DIMENSIONS</w:t>
      </w:r>
    </w:p>
    <w:p w:rsidR="00A2274B" w:rsidRPr="00A2274B" w:rsidRDefault="00A2274B" w:rsidP="00A2274B">
      <w:pPr>
        <w:pStyle w:val="Default"/>
        <w:contextualSpacing/>
        <w:jc w:val="both"/>
        <w:rPr>
          <w:bCs/>
          <w:sz w:val="23"/>
          <w:szCs w:val="23"/>
        </w:rPr>
      </w:pPr>
    </w:p>
    <w:p w:rsidR="00A2274B" w:rsidRPr="00A2274B" w:rsidRDefault="00A2274B" w:rsidP="00A2274B">
      <w:pPr>
        <w:pStyle w:val="Default"/>
        <w:contextualSpacing/>
        <w:jc w:val="both"/>
        <w:rPr>
          <w:sz w:val="23"/>
          <w:szCs w:val="23"/>
        </w:rPr>
      </w:pPr>
    </w:p>
    <w:p w:rsidR="00A2274B" w:rsidRDefault="00A2274B" w:rsidP="00A2274B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 the dimensions shown on the typical sections for pavement and shoulder widths and thickness’ to be nominal or typical dimensions.  The Engineer may </w:t>
      </w:r>
      <w:r w:rsidR="006F03E3">
        <w:rPr>
          <w:sz w:val="23"/>
          <w:szCs w:val="23"/>
        </w:rPr>
        <w:t xml:space="preserve">direct or approve varying </w:t>
      </w:r>
      <w:r>
        <w:rPr>
          <w:sz w:val="23"/>
          <w:szCs w:val="23"/>
        </w:rPr>
        <w:t>the actual dimensions to be constructed to fit existing conditions.  Do not widen existing pavement or shoulders unless specified elsewhere in this proposal</w:t>
      </w:r>
      <w:r w:rsidR="006F03E3">
        <w:rPr>
          <w:sz w:val="23"/>
          <w:szCs w:val="23"/>
        </w:rPr>
        <w:t xml:space="preserve"> or directed by the engineer.</w:t>
      </w:r>
    </w:p>
    <w:p w:rsidR="00A2274B" w:rsidRDefault="00A2274B" w:rsidP="00A2274B">
      <w:pPr>
        <w:pStyle w:val="Default"/>
        <w:contextualSpacing/>
        <w:jc w:val="both"/>
        <w:rPr>
          <w:sz w:val="23"/>
          <w:szCs w:val="23"/>
        </w:rPr>
      </w:pPr>
    </w:p>
    <w:p w:rsidR="00A2274B" w:rsidRDefault="00A2274B" w:rsidP="00A2274B">
      <w:pPr>
        <w:pStyle w:val="Default"/>
        <w:contextualSpacing/>
        <w:jc w:val="both"/>
        <w:rPr>
          <w:sz w:val="23"/>
          <w:szCs w:val="23"/>
        </w:rPr>
      </w:pPr>
    </w:p>
    <w:p w:rsidR="00A2274B" w:rsidRPr="00DA116A" w:rsidRDefault="00A2274B" w:rsidP="00A2274B">
      <w:pPr>
        <w:pStyle w:val="Default"/>
        <w:contextualSpacing/>
        <w:jc w:val="both"/>
        <w:rPr>
          <w:sz w:val="18"/>
          <w:szCs w:val="18"/>
        </w:rPr>
      </w:pPr>
      <w:r w:rsidRPr="00DA116A">
        <w:rPr>
          <w:sz w:val="18"/>
          <w:szCs w:val="18"/>
        </w:rPr>
        <w:t>1-3725 Typical Section Dimensions</w:t>
      </w:r>
    </w:p>
    <w:p w:rsidR="00A2274B" w:rsidRPr="00DA116A" w:rsidRDefault="00A2274B" w:rsidP="00A2274B">
      <w:pPr>
        <w:pStyle w:val="Default"/>
        <w:contextualSpacing/>
        <w:jc w:val="both"/>
        <w:rPr>
          <w:sz w:val="18"/>
          <w:szCs w:val="18"/>
        </w:rPr>
      </w:pPr>
      <w:r w:rsidRPr="00DA116A">
        <w:rPr>
          <w:sz w:val="18"/>
          <w:szCs w:val="18"/>
        </w:rPr>
        <w:t>01/02/2012</w:t>
      </w:r>
    </w:p>
    <w:p w:rsidR="00A2274B" w:rsidRPr="00A2274B" w:rsidRDefault="00A2274B" w:rsidP="00A2274B">
      <w:pPr>
        <w:pStyle w:val="Default"/>
        <w:contextualSpacing/>
        <w:jc w:val="both"/>
      </w:pPr>
    </w:p>
    <w:p w:rsidR="00A2274B" w:rsidRPr="00A2274B" w:rsidRDefault="00A2274B" w:rsidP="00A2274B">
      <w:pPr>
        <w:pStyle w:val="Default"/>
        <w:contextualSpacing/>
        <w:jc w:val="both"/>
      </w:pPr>
    </w:p>
    <w:sectPr w:rsidR="00A2274B" w:rsidRPr="00A2274B" w:rsidSect="0049637E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4B"/>
    <w:rsid w:val="0049637E"/>
    <w:rsid w:val="006F03E3"/>
    <w:rsid w:val="008E3FF8"/>
    <w:rsid w:val="00A2274B"/>
    <w:rsid w:val="00D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8BDAF4-4CEC-4163-B129-7C4FCDC3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3CEFD276-CE8D-41E5-BD82-B920BFDB5D8B}"/>
</file>

<file path=customXml/itemProps2.xml><?xml version="1.0" encoding="utf-8"?>
<ds:datastoreItem xmlns:ds="http://schemas.openxmlformats.org/officeDocument/2006/customXml" ds:itemID="{2AA1E2A1-D27A-41F3-B41A-0CB5F56CA186}"/>
</file>

<file path=customXml/itemProps3.xml><?xml version="1.0" encoding="utf-8"?>
<ds:datastoreItem xmlns:ds="http://schemas.openxmlformats.org/officeDocument/2006/customXml" ds:itemID="{7E300452-64D8-44A9-B34C-B8FB45F26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- 1-3725 Typical Section.doc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- 1-3725 Typical Section.doc</dc:title>
  <dc:subject/>
  <dc:creator>cherie.shelton</dc:creator>
  <cp:keywords/>
  <dc:description/>
  <cp:lastModifiedBy>Vaughn, Mike S (KYTC)</cp:lastModifiedBy>
  <cp:revision>2</cp:revision>
  <dcterms:created xsi:type="dcterms:W3CDTF">2017-04-16T03:16:00Z</dcterms:created>
  <dcterms:modified xsi:type="dcterms:W3CDTF">2017-04-16T03:16:00Z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