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7F02" w14:textId="77777777" w:rsidR="000E5799" w:rsidRDefault="000E5799" w:rsidP="000E5799">
      <w:pPr>
        <w:pStyle w:val="BodyText"/>
        <w:jc w:val="center"/>
        <w:rPr>
          <w:rFonts w:eastAsia="MS Mincho" w:cs="Tahoma"/>
          <w:bCs/>
          <w:sz w:val="20"/>
        </w:rPr>
      </w:pPr>
      <w:r>
        <w:rPr>
          <w:rFonts w:eastAsia="MS Mincho" w:cs="Tahoma"/>
          <w:bCs/>
          <w:sz w:val="20"/>
        </w:rPr>
        <w:t>SPECIAL NOTE FOR</w:t>
      </w:r>
    </w:p>
    <w:p w14:paraId="590BB433" w14:textId="77777777" w:rsidR="002B2E20" w:rsidRDefault="000E5799" w:rsidP="000E5799">
      <w:pPr>
        <w:pStyle w:val="BodyText"/>
        <w:jc w:val="center"/>
        <w:rPr>
          <w:rFonts w:eastAsia="MS Mincho" w:cs="Tahoma"/>
          <w:bCs/>
          <w:sz w:val="20"/>
        </w:rPr>
      </w:pPr>
      <w:r>
        <w:rPr>
          <w:rFonts w:eastAsia="MS Mincho" w:cs="Tahoma"/>
          <w:bCs/>
          <w:sz w:val="20"/>
        </w:rPr>
        <w:t>T2 – LV CATHODIC PROTECTION</w:t>
      </w:r>
    </w:p>
    <w:p w14:paraId="310CF3C0" w14:textId="0CD82735" w:rsidR="002B2E20" w:rsidRDefault="002B2E20" w:rsidP="002B2E20">
      <w:pPr>
        <w:tabs>
          <w:tab w:val="center" w:pos="4680"/>
          <w:tab w:val="right" w:pos="9360"/>
        </w:tabs>
        <w:jc w:val="center"/>
        <w:rPr>
          <w:rFonts w:eastAsia="MS Mincho" w:cs="Tahoma"/>
          <w:b/>
          <w:bCs/>
        </w:rPr>
      </w:pPr>
    </w:p>
    <w:p w14:paraId="12A43089" w14:textId="2BBF837B" w:rsidR="000E5799" w:rsidRDefault="000E5799" w:rsidP="002B2E20">
      <w:pPr>
        <w:pStyle w:val="BodyText"/>
        <w:jc w:val="center"/>
        <w:rPr>
          <w:sz w:val="20"/>
        </w:rPr>
      </w:pPr>
      <w:r>
        <w:rPr>
          <w:rFonts w:eastAsia="MS Mincho" w:cs="Tahoma"/>
          <w:bCs/>
          <w:sz w:val="20"/>
        </w:rPr>
        <w:t xml:space="preserve"> </w:t>
      </w:r>
    </w:p>
    <w:p w14:paraId="4F525AF5" w14:textId="00C4A2BF" w:rsidR="007C0F1C" w:rsidRPr="000B4B64" w:rsidRDefault="007C0F1C" w:rsidP="000B4B64">
      <w:pPr>
        <w:pStyle w:val="BodyText"/>
        <w:jc w:val="both"/>
      </w:pPr>
      <w:proofErr w:type="spellStart"/>
      <w:r w:rsidRPr="009F3573">
        <w:rPr>
          <w:sz w:val="20"/>
        </w:rPr>
        <w:t>Galvashield</w:t>
      </w:r>
      <w:proofErr w:type="spellEnd"/>
      <w:r w:rsidRPr="009F3573">
        <w:rPr>
          <w:sz w:val="20"/>
          <w:vertAlign w:val="superscript"/>
        </w:rPr>
        <w:t>®</w:t>
      </w:r>
      <w:r w:rsidRPr="009F3573">
        <w:rPr>
          <w:sz w:val="20"/>
        </w:rPr>
        <w:t xml:space="preserve"> </w:t>
      </w:r>
      <w:r w:rsidR="002D23E5">
        <w:rPr>
          <w:sz w:val="20"/>
        </w:rPr>
        <w:t>Fusion</w:t>
      </w:r>
      <w:r w:rsidR="00ED3A21" w:rsidRPr="009F3573">
        <w:rPr>
          <w:sz w:val="20"/>
          <w:vertAlign w:val="superscript"/>
        </w:rPr>
        <w:t>®</w:t>
      </w:r>
      <w:r w:rsidR="002D23E5">
        <w:rPr>
          <w:sz w:val="20"/>
        </w:rPr>
        <w:t xml:space="preserve"> T2</w:t>
      </w:r>
      <w:r w:rsidRPr="009F3573">
        <w:rPr>
          <w:sz w:val="20"/>
        </w:rPr>
        <w:t xml:space="preserve"> - Anode Type </w:t>
      </w:r>
      <w:r>
        <w:rPr>
          <w:sz w:val="20"/>
        </w:rPr>
        <w:t>2</w:t>
      </w:r>
      <w:r w:rsidRPr="009F3573">
        <w:rPr>
          <w:sz w:val="20"/>
        </w:rPr>
        <w:t>A</w:t>
      </w:r>
      <w:r w:rsidR="00F73B21">
        <w:rPr>
          <w:sz w:val="20"/>
        </w:rPr>
        <w:t>, Class C</w:t>
      </w:r>
      <w:r w:rsidRPr="009F3573">
        <w:rPr>
          <w:sz w:val="20"/>
        </w:rPr>
        <w:t xml:space="preserve"> </w:t>
      </w:r>
      <w:r w:rsidR="002D23E5">
        <w:rPr>
          <w:sz w:val="20"/>
        </w:rPr>
        <w:t>–</w:t>
      </w:r>
      <w:r w:rsidRPr="009F3573">
        <w:rPr>
          <w:sz w:val="20"/>
        </w:rPr>
        <w:t xml:space="preserve"> </w:t>
      </w:r>
      <w:r w:rsidR="002D23E5">
        <w:rPr>
          <w:sz w:val="20"/>
        </w:rPr>
        <w:t xml:space="preserve">powered </w:t>
      </w:r>
      <w:r w:rsidRPr="009F3573">
        <w:rPr>
          <w:sz w:val="20"/>
        </w:rPr>
        <w:t>galvanic anodes embedded</w:t>
      </w:r>
      <w:r>
        <w:rPr>
          <w:sz w:val="20"/>
        </w:rPr>
        <w:t xml:space="preserve"> within drilled holes </w:t>
      </w:r>
      <w:r w:rsidR="002D23E5">
        <w:rPr>
          <w:sz w:val="20"/>
        </w:rPr>
        <w:t>to extend the life of existing reinforced concrete structures</w:t>
      </w:r>
      <w:r w:rsidRPr="009F3573">
        <w:rPr>
          <w:sz w:val="20"/>
        </w:rPr>
        <w:t xml:space="preserve">. </w:t>
      </w:r>
    </w:p>
    <w:p w14:paraId="25784E3C" w14:textId="77777777" w:rsidR="007C0F1C" w:rsidRDefault="007C0F1C" w:rsidP="00AA1AEA">
      <w:pPr>
        <w:jc w:val="both"/>
        <w:outlineLvl w:val="0"/>
      </w:pPr>
    </w:p>
    <w:p w14:paraId="135E167C" w14:textId="77777777" w:rsidR="007C0F1C" w:rsidRDefault="007C0F1C" w:rsidP="00AA1AEA">
      <w:pPr>
        <w:jc w:val="both"/>
        <w:outlineLvl w:val="0"/>
        <w:rPr>
          <w:sz w:val="20"/>
        </w:rPr>
      </w:pPr>
      <w:r>
        <w:rPr>
          <w:sz w:val="20"/>
        </w:rPr>
        <w:t>SECTION 03700 – EMBEDDED ANODES</w:t>
      </w:r>
    </w:p>
    <w:p w14:paraId="1B915FDA" w14:textId="77777777" w:rsidR="007C0F1C" w:rsidRDefault="007C0F1C" w:rsidP="00AA1AEA">
      <w:pPr>
        <w:jc w:val="both"/>
        <w:rPr>
          <w:sz w:val="20"/>
        </w:rPr>
      </w:pPr>
    </w:p>
    <w:p w14:paraId="3316E8A4" w14:textId="77777777" w:rsidR="007C0F1C" w:rsidRDefault="007C0F1C" w:rsidP="00AA1AEA">
      <w:pPr>
        <w:jc w:val="both"/>
        <w:rPr>
          <w:sz w:val="20"/>
        </w:rPr>
      </w:pPr>
      <w:r>
        <w:rPr>
          <w:sz w:val="20"/>
        </w:rPr>
        <w:t xml:space="preserve">PART 1 </w:t>
      </w:r>
      <w:r>
        <w:rPr>
          <w:sz w:val="20"/>
        </w:rPr>
        <w:tab/>
      </w:r>
      <w:r>
        <w:rPr>
          <w:sz w:val="20"/>
        </w:rPr>
        <w:tab/>
        <w:t>GENERAL</w:t>
      </w:r>
    </w:p>
    <w:p w14:paraId="10E7A922" w14:textId="77777777" w:rsidR="007C0F1C" w:rsidRDefault="007C0F1C" w:rsidP="00AA1AEA">
      <w:pPr>
        <w:jc w:val="both"/>
        <w:rPr>
          <w:sz w:val="20"/>
        </w:rPr>
      </w:pPr>
    </w:p>
    <w:p w14:paraId="225030C1" w14:textId="77777777" w:rsidR="007C0F1C" w:rsidRDefault="007C0F1C" w:rsidP="00AA1AEA">
      <w:pPr>
        <w:jc w:val="both"/>
        <w:rPr>
          <w:sz w:val="20"/>
        </w:rPr>
      </w:pPr>
      <w:r>
        <w:rPr>
          <w:sz w:val="20"/>
        </w:rPr>
        <w:t>1.1</w:t>
      </w:r>
      <w:r>
        <w:rPr>
          <w:sz w:val="20"/>
        </w:rPr>
        <w:tab/>
        <w:t>Related Documents</w:t>
      </w:r>
    </w:p>
    <w:p w14:paraId="796B26D0" w14:textId="77777777" w:rsidR="007C0F1C" w:rsidRDefault="007C0F1C" w:rsidP="00AA1AEA">
      <w:pPr>
        <w:ind w:left="360"/>
        <w:jc w:val="both"/>
        <w:rPr>
          <w:sz w:val="20"/>
        </w:rPr>
      </w:pPr>
    </w:p>
    <w:p w14:paraId="1EBCFD70" w14:textId="77777777" w:rsidR="007C0F1C" w:rsidRDefault="007C0F1C" w:rsidP="00AA1AEA">
      <w:pPr>
        <w:pStyle w:val="BodyTextIndent"/>
        <w:jc w:val="both"/>
        <w:rPr>
          <w:sz w:val="20"/>
        </w:rPr>
      </w:pPr>
      <w:r>
        <w:rPr>
          <w:sz w:val="20"/>
        </w:rPr>
        <w:t>A.</w:t>
      </w:r>
      <w:r>
        <w:rPr>
          <w:sz w:val="20"/>
        </w:rPr>
        <w:tab/>
        <w:t>Drawings and general provisions of the Contract, including General and Supplementary Conditions and Division 1 Specification Sections, apply to this Section.</w:t>
      </w:r>
    </w:p>
    <w:p w14:paraId="53537F8A" w14:textId="77777777" w:rsidR="007C0F1C" w:rsidRDefault="007C0F1C" w:rsidP="00AA1AEA">
      <w:pPr>
        <w:pStyle w:val="BodyTextIndent"/>
        <w:ind w:left="720" w:firstLine="0"/>
        <w:jc w:val="both"/>
        <w:rPr>
          <w:sz w:val="20"/>
        </w:rPr>
      </w:pPr>
    </w:p>
    <w:p w14:paraId="4550A068" w14:textId="77777777" w:rsidR="007C0F1C" w:rsidRDefault="007C0F1C" w:rsidP="00AA1AEA">
      <w:pPr>
        <w:jc w:val="both"/>
        <w:rPr>
          <w:sz w:val="20"/>
        </w:rPr>
      </w:pPr>
      <w:r>
        <w:rPr>
          <w:sz w:val="20"/>
        </w:rPr>
        <w:t>1.2</w:t>
      </w:r>
      <w:r>
        <w:rPr>
          <w:sz w:val="20"/>
        </w:rPr>
        <w:tab/>
        <w:t>Summary</w:t>
      </w:r>
    </w:p>
    <w:p w14:paraId="4126965D" w14:textId="77777777" w:rsidR="007C0F1C" w:rsidRDefault="007C0F1C" w:rsidP="00AA1AEA">
      <w:pPr>
        <w:jc w:val="both"/>
        <w:rPr>
          <w:sz w:val="20"/>
        </w:rPr>
      </w:pPr>
    </w:p>
    <w:p w14:paraId="00634CCC" w14:textId="77777777" w:rsidR="007C0F1C" w:rsidRDefault="007C0F1C" w:rsidP="00AA1AEA">
      <w:pPr>
        <w:ind w:left="1440" w:hanging="720"/>
        <w:jc w:val="both"/>
        <w:rPr>
          <w:sz w:val="20"/>
        </w:rPr>
      </w:pPr>
      <w:r>
        <w:rPr>
          <w:sz w:val="20"/>
        </w:rPr>
        <w:t>A.</w:t>
      </w:r>
      <w:r>
        <w:rPr>
          <w:sz w:val="20"/>
        </w:rPr>
        <w:tab/>
        <w:t>This Section includes furnishing all labor, tools, materials, equipment and services necessary to properly install embedded anodes.</w:t>
      </w:r>
    </w:p>
    <w:p w14:paraId="7C85EDDF" w14:textId="77777777" w:rsidR="007C0F1C" w:rsidRDefault="007C0F1C" w:rsidP="00AA1AEA">
      <w:pPr>
        <w:ind w:left="720"/>
        <w:jc w:val="both"/>
        <w:rPr>
          <w:sz w:val="20"/>
        </w:rPr>
      </w:pPr>
    </w:p>
    <w:p w14:paraId="390373F5" w14:textId="46CB3F66" w:rsidR="007C0F1C" w:rsidRDefault="007C0F1C" w:rsidP="00AA1AEA">
      <w:pPr>
        <w:pStyle w:val="BodyTextIndent2"/>
        <w:ind w:left="1440" w:hanging="720"/>
        <w:jc w:val="both"/>
        <w:rPr>
          <w:sz w:val="20"/>
        </w:rPr>
      </w:pPr>
      <w:r>
        <w:rPr>
          <w:sz w:val="20"/>
        </w:rPr>
        <w:t>B.</w:t>
      </w:r>
      <w:r>
        <w:rPr>
          <w:sz w:val="20"/>
        </w:rPr>
        <w:tab/>
      </w:r>
      <w:r w:rsidR="002D23E5">
        <w:rPr>
          <w:sz w:val="20"/>
        </w:rPr>
        <w:t>Powered</w:t>
      </w:r>
      <w:r>
        <w:rPr>
          <w:sz w:val="20"/>
        </w:rPr>
        <w:t xml:space="preserve"> galvanic anodes are designed to </w:t>
      </w:r>
      <w:r w:rsidR="002D23E5">
        <w:rPr>
          <w:sz w:val="20"/>
        </w:rPr>
        <w:t>mitigate corrosion</w:t>
      </w:r>
      <w:r>
        <w:rPr>
          <w:sz w:val="20"/>
        </w:rPr>
        <w:t xml:space="preserve"> in chloride-contaminated or carbonated concrete.  When placed in drilled holes at the appropriate spacing, the anodes will extend the service life of the concrete structure. </w:t>
      </w:r>
    </w:p>
    <w:p w14:paraId="7E4C14A7" w14:textId="47C13A63" w:rsidR="000B712A" w:rsidRDefault="000B712A" w:rsidP="00AA1AEA">
      <w:pPr>
        <w:pStyle w:val="BodyTextIndent2"/>
        <w:ind w:left="1440" w:hanging="720"/>
        <w:jc w:val="both"/>
        <w:rPr>
          <w:sz w:val="20"/>
        </w:rPr>
      </w:pPr>
    </w:p>
    <w:p w14:paraId="7EB562C7" w14:textId="10DE93A9" w:rsidR="000B712A" w:rsidRDefault="000B712A" w:rsidP="000B712A">
      <w:pPr>
        <w:pStyle w:val="BodyTextIndent2"/>
        <w:ind w:left="1440" w:hanging="720"/>
        <w:jc w:val="both"/>
        <w:rPr>
          <w:color w:val="FF0000"/>
          <w:sz w:val="20"/>
        </w:rPr>
      </w:pPr>
      <w:r>
        <w:rPr>
          <w:sz w:val="20"/>
        </w:rPr>
        <w:t>C.</w:t>
      </w:r>
      <w:r w:rsidRPr="000B712A">
        <w:rPr>
          <w:sz w:val="20"/>
        </w:rPr>
        <w:t xml:space="preserve"> </w:t>
      </w:r>
      <w:r>
        <w:rPr>
          <w:sz w:val="20"/>
        </w:rPr>
        <w:tab/>
        <w:t xml:space="preserve">The two-stage anode system shall be installed by a cathodic protection specialist with three years of experience in two-stage anode installation on similar projects.  Training and technical oversight will be provided by a certified corrosion technician supplied by the anode manufacturer. </w:t>
      </w:r>
    </w:p>
    <w:p w14:paraId="5AE9BB35" w14:textId="0F9B6169" w:rsidR="000B712A" w:rsidRDefault="000B712A" w:rsidP="00AA1AEA">
      <w:pPr>
        <w:pStyle w:val="BodyTextIndent2"/>
        <w:ind w:left="1440" w:hanging="720"/>
        <w:jc w:val="both"/>
        <w:rPr>
          <w:color w:val="FF0000"/>
          <w:sz w:val="20"/>
        </w:rPr>
      </w:pPr>
    </w:p>
    <w:p w14:paraId="28FE37AF" w14:textId="77777777" w:rsidR="007C0F1C" w:rsidRDefault="007C0F1C" w:rsidP="00AA1AEA">
      <w:pPr>
        <w:jc w:val="both"/>
        <w:rPr>
          <w:sz w:val="20"/>
        </w:rPr>
      </w:pPr>
      <w:r>
        <w:rPr>
          <w:sz w:val="20"/>
        </w:rPr>
        <w:t xml:space="preserve">1.3 </w:t>
      </w:r>
      <w:r>
        <w:rPr>
          <w:sz w:val="20"/>
        </w:rPr>
        <w:tab/>
        <w:t>References</w:t>
      </w:r>
    </w:p>
    <w:p w14:paraId="3BAAF889" w14:textId="77777777" w:rsidR="007C0F1C" w:rsidRDefault="007C0F1C" w:rsidP="00AA1AEA">
      <w:pPr>
        <w:ind w:left="360"/>
        <w:jc w:val="both"/>
        <w:rPr>
          <w:sz w:val="20"/>
        </w:rPr>
      </w:pPr>
    </w:p>
    <w:p w14:paraId="290D6FF2" w14:textId="77777777" w:rsidR="007C0F1C" w:rsidRDefault="007C0F1C" w:rsidP="00AA1AEA">
      <w:pPr>
        <w:ind w:left="1440" w:hanging="720"/>
        <w:jc w:val="both"/>
        <w:rPr>
          <w:sz w:val="20"/>
        </w:rPr>
      </w:pPr>
      <w:r>
        <w:rPr>
          <w:sz w:val="20"/>
        </w:rPr>
        <w:t>A.</w:t>
      </w:r>
      <w:r>
        <w:rPr>
          <w:sz w:val="20"/>
        </w:rPr>
        <w:tab/>
        <w:t>ACI/ICRI Concrete Repair Manual</w:t>
      </w:r>
    </w:p>
    <w:p w14:paraId="038C5808" w14:textId="77777777" w:rsidR="007C0F1C" w:rsidRDefault="007C0F1C" w:rsidP="00AA1AEA">
      <w:pPr>
        <w:ind w:left="720"/>
        <w:jc w:val="both"/>
        <w:rPr>
          <w:sz w:val="20"/>
        </w:rPr>
      </w:pPr>
    </w:p>
    <w:p w14:paraId="3A19D877" w14:textId="77777777" w:rsidR="007C0F1C" w:rsidRDefault="007C0F1C" w:rsidP="00AA1AEA">
      <w:pPr>
        <w:ind w:left="720"/>
        <w:jc w:val="both"/>
        <w:rPr>
          <w:sz w:val="20"/>
        </w:rPr>
      </w:pPr>
      <w:r>
        <w:rPr>
          <w:sz w:val="20"/>
        </w:rPr>
        <w:t>B.</w:t>
      </w:r>
      <w:r>
        <w:rPr>
          <w:sz w:val="20"/>
        </w:rPr>
        <w:tab/>
        <w:t>ACI Guideline No. 222 – Corrosion of Metals in Concrete</w:t>
      </w:r>
    </w:p>
    <w:p w14:paraId="0C92117E" w14:textId="77777777" w:rsidR="007C0F1C" w:rsidRDefault="007C0F1C" w:rsidP="00AA1AEA">
      <w:pPr>
        <w:ind w:left="720"/>
        <w:jc w:val="both"/>
        <w:rPr>
          <w:sz w:val="20"/>
        </w:rPr>
      </w:pPr>
    </w:p>
    <w:p w14:paraId="5AB5D475" w14:textId="77777777" w:rsidR="007C0F1C" w:rsidRDefault="007C0F1C" w:rsidP="00AA1AEA">
      <w:pPr>
        <w:ind w:left="1440" w:hanging="720"/>
        <w:jc w:val="both"/>
        <w:rPr>
          <w:sz w:val="20"/>
        </w:rPr>
      </w:pPr>
      <w:r>
        <w:rPr>
          <w:sz w:val="20"/>
        </w:rPr>
        <w:t>C.</w:t>
      </w:r>
      <w:r>
        <w:rPr>
          <w:sz w:val="20"/>
        </w:rPr>
        <w:tab/>
        <w:t>ACI Repair Application Procedure (RAP) Bulletin 8 – Installation of Embedded Galvanic Anodes (2010)</w:t>
      </w:r>
    </w:p>
    <w:p w14:paraId="0CA46380" w14:textId="77777777" w:rsidR="007C0F1C" w:rsidRDefault="007C0F1C" w:rsidP="00AA1AEA">
      <w:pPr>
        <w:ind w:left="1440" w:hanging="720"/>
        <w:jc w:val="both"/>
        <w:rPr>
          <w:sz w:val="20"/>
        </w:rPr>
      </w:pPr>
    </w:p>
    <w:p w14:paraId="1989D48F" w14:textId="77777777" w:rsidR="007C0F1C" w:rsidRDefault="007C0F1C" w:rsidP="00AA1AEA">
      <w:pPr>
        <w:ind w:left="1440" w:hanging="720"/>
        <w:jc w:val="both"/>
        <w:rPr>
          <w:sz w:val="20"/>
        </w:rPr>
      </w:pPr>
      <w:r>
        <w:rPr>
          <w:sz w:val="20"/>
        </w:rPr>
        <w:t>D.</w:t>
      </w:r>
      <w:r>
        <w:rPr>
          <w:sz w:val="20"/>
        </w:rPr>
        <w:tab/>
        <w:t xml:space="preserve">ICRI Guideline </w:t>
      </w:r>
      <w:r w:rsidRPr="004A7EED">
        <w:rPr>
          <w:sz w:val="20"/>
        </w:rPr>
        <w:t>310.1R</w:t>
      </w:r>
      <w:r>
        <w:rPr>
          <w:sz w:val="20"/>
        </w:rPr>
        <w:t xml:space="preserve"> Guide for Surface Preparation for the Repair of Deteriorated Concrete resulting from Reinforcing Steel Corrosion</w:t>
      </w:r>
    </w:p>
    <w:p w14:paraId="57AC281F" w14:textId="77777777" w:rsidR="007C0F1C" w:rsidRDefault="007C0F1C" w:rsidP="00AA1AEA">
      <w:pPr>
        <w:jc w:val="both"/>
        <w:rPr>
          <w:sz w:val="20"/>
        </w:rPr>
      </w:pPr>
    </w:p>
    <w:p w14:paraId="028C139E" w14:textId="77777777" w:rsidR="007C0F1C" w:rsidRDefault="007C0F1C" w:rsidP="00AA1AEA">
      <w:pPr>
        <w:ind w:left="1440" w:hanging="720"/>
        <w:jc w:val="both"/>
        <w:rPr>
          <w:sz w:val="20"/>
        </w:rPr>
      </w:pPr>
      <w:r>
        <w:rPr>
          <w:sz w:val="20"/>
        </w:rPr>
        <w:t>E.</w:t>
      </w:r>
      <w:r>
        <w:rPr>
          <w:sz w:val="20"/>
        </w:rPr>
        <w:tab/>
        <w:t>ASTM B418 – Standard Specification for Cast and Wrought Galvanic Zinc Anodes</w:t>
      </w:r>
    </w:p>
    <w:p w14:paraId="52D94C85" w14:textId="77777777" w:rsidR="007C0F1C" w:rsidRDefault="007C0F1C" w:rsidP="00AA1AEA">
      <w:pPr>
        <w:ind w:left="1440" w:hanging="720"/>
        <w:jc w:val="both"/>
        <w:rPr>
          <w:sz w:val="20"/>
        </w:rPr>
      </w:pPr>
    </w:p>
    <w:p w14:paraId="75596607" w14:textId="77777777" w:rsidR="007C0F1C" w:rsidRDefault="007C0F1C" w:rsidP="00AA1AEA">
      <w:pPr>
        <w:ind w:firstLine="720"/>
        <w:jc w:val="both"/>
        <w:rPr>
          <w:sz w:val="20"/>
        </w:rPr>
      </w:pPr>
      <w:r>
        <w:rPr>
          <w:sz w:val="20"/>
        </w:rPr>
        <w:t>F.</w:t>
      </w:r>
      <w:r>
        <w:rPr>
          <w:sz w:val="20"/>
        </w:rPr>
        <w:tab/>
        <w:t>ASTM C 309 Curing Compounds for Concrete</w:t>
      </w:r>
    </w:p>
    <w:p w14:paraId="01AC17FA" w14:textId="77777777" w:rsidR="002D23E5" w:rsidRDefault="002D23E5" w:rsidP="00AA1AEA">
      <w:pPr>
        <w:ind w:firstLine="720"/>
        <w:jc w:val="both"/>
        <w:rPr>
          <w:sz w:val="20"/>
        </w:rPr>
      </w:pPr>
    </w:p>
    <w:p w14:paraId="422087FE" w14:textId="77777777" w:rsidR="002D23E5" w:rsidRDefault="002D23E5" w:rsidP="00AA1AEA">
      <w:pPr>
        <w:ind w:firstLine="720"/>
        <w:jc w:val="both"/>
        <w:rPr>
          <w:sz w:val="20"/>
        </w:rPr>
      </w:pPr>
      <w:r>
        <w:rPr>
          <w:sz w:val="20"/>
        </w:rPr>
        <w:t>G.</w:t>
      </w:r>
      <w:r>
        <w:rPr>
          <w:sz w:val="20"/>
        </w:rPr>
        <w:tab/>
      </w:r>
      <w:r w:rsidRPr="002D23E5">
        <w:rPr>
          <w:bCs/>
          <w:sz w:val="20"/>
        </w:rPr>
        <w:t>ISO 12696</w:t>
      </w:r>
      <w:r w:rsidRPr="002D23E5">
        <w:rPr>
          <w:sz w:val="20"/>
        </w:rPr>
        <w:t> - Cathodic protection of steel in concrete</w:t>
      </w:r>
    </w:p>
    <w:p w14:paraId="750E01A0" w14:textId="77777777" w:rsidR="002D23E5" w:rsidRDefault="002D23E5" w:rsidP="00AA1AEA">
      <w:pPr>
        <w:ind w:firstLine="720"/>
        <w:jc w:val="both"/>
        <w:rPr>
          <w:sz w:val="20"/>
        </w:rPr>
      </w:pPr>
    </w:p>
    <w:p w14:paraId="1F9CD841" w14:textId="7515CE48" w:rsidR="007C0F1C" w:rsidRDefault="002D23E5" w:rsidP="002B2E20">
      <w:pPr>
        <w:ind w:left="1440" w:hanging="720"/>
        <w:jc w:val="both"/>
        <w:rPr>
          <w:sz w:val="20"/>
        </w:rPr>
      </w:pPr>
      <w:r>
        <w:rPr>
          <w:sz w:val="20"/>
        </w:rPr>
        <w:t>H.</w:t>
      </w:r>
      <w:r>
        <w:rPr>
          <w:sz w:val="20"/>
        </w:rPr>
        <w:tab/>
        <w:t xml:space="preserve">NACE </w:t>
      </w:r>
      <w:r w:rsidRPr="002D23E5">
        <w:rPr>
          <w:sz w:val="20"/>
        </w:rPr>
        <w:t>SP0290</w:t>
      </w:r>
      <w:r w:rsidR="00AA1AEA">
        <w:rPr>
          <w:sz w:val="20"/>
        </w:rPr>
        <w:t xml:space="preserve"> -</w:t>
      </w:r>
      <w:r w:rsidRPr="002D23E5">
        <w:rPr>
          <w:sz w:val="20"/>
        </w:rPr>
        <w:t xml:space="preserve"> Impressed Current Cathodic Protection of Reinforcing Steel in Atmospherically Exposed Concrete Structures</w:t>
      </w:r>
      <w:r w:rsidR="002B2E20">
        <w:rPr>
          <w:sz w:val="20"/>
        </w:rPr>
        <w:t>.</w:t>
      </w:r>
    </w:p>
    <w:p w14:paraId="224A816C" w14:textId="77777777" w:rsidR="000E5799" w:rsidRDefault="000E5799" w:rsidP="00AA1AEA">
      <w:pPr>
        <w:jc w:val="both"/>
        <w:rPr>
          <w:sz w:val="20"/>
        </w:rPr>
      </w:pPr>
    </w:p>
    <w:p w14:paraId="6E5B3358" w14:textId="77777777" w:rsidR="000E5799" w:rsidRDefault="000E5799" w:rsidP="00AA1AEA">
      <w:pPr>
        <w:jc w:val="both"/>
        <w:rPr>
          <w:sz w:val="20"/>
        </w:rPr>
      </w:pPr>
    </w:p>
    <w:p w14:paraId="59A83FB5" w14:textId="77777777" w:rsidR="007C0F1C" w:rsidRDefault="007C0F1C" w:rsidP="00AA1AEA">
      <w:pPr>
        <w:jc w:val="both"/>
        <w:rPr>
          <w:sz w:val="20"/>
        </w:rPr>
      </w:pPr>
      <w:r>
        <w:rPr>
          <w:sz w:val="20"/>
        </w:rPr>
        <w:t>PART 2</w:t>
      </w:r>
      <w:r>
        <w:rPr>
          <w:sz w:val="20"/>
        </w:rPr>
        <w:tab/>
      </w:r>
      <w:r>
        <w:rPr>
          <w:sz w:val="20"/>
        </w:rPr>
        <w:tab/>
        <w:t>PRODUCTS</w:t>
      </w:r>
    </w:p>
    <w:p w14:paraId="26A0F94B" w14:textId="77777777" w:rsidR="007C0F1C" w:rsidRDefault="007C0F1C" w:rsidP="00AA1AEA">
      <w:pPr>
        <w:jc w:val="both"/>
        <w:rPr>
          <w:sz w:val="20"/>
        </w:rPr>
      </w:pPr>
    </w:p>
    <w:p w14:paraId="0888735D" w14:textId="6D310EE1" w:rsidR="007C0F1C" w:rsidRDefault="007C0F1C" w:rsidP="00AA1AEA">
      <w:pPr>
        <w:jc w:val="both"/>
        <w:rPr>
          <w:sz w:val="20"/>
        </w:rPr>
      </w:pPr>
      <w:r>
        <w:rPr>
          <w:sz w:val="20"/>
        </w:rPr>
        <w:t xml:space="preserve">2.1 </w:t>
      </w:r>
      <w:r>
        <w:rPr>
          <w:sz w:val="20"/>
        </w:rPr>
        <w:tab/>
        <w:t xml:space="preserve">Embedded </w:t>
      </w:r>
      <w:r w:rsidR="006A396A">
        <w:rPr>
          <w:sz w:val="20"/>
        </w:rPr>
        <w:t xml:space="preserve">Two-Stage </w:t>
      </w:r>
      <w:r>
        <w:rPr>
          <w:sz w:val="20"/>
        </w:rPr>
        <w:t>Anodes</w:t>
      </w:r>
    </w:p>
    <w:p w14:paraId="75BE6457" w14:textId="77777777" w:rsidR="007C0F1C" w:rsidRDefault="007C0F1C" w:rsidP="00AA1AEA">
      <w:pPr>
        <w:jc w:val="both"/>
        <w:rPr>
          <w:sz w:val="20"/>
        </w:rPr>
      </w:pPr>
    </w:p>
    <w:p w14:paraId="241C483B" w14:textId="77777777" w:rsidR="00F73B21" w:rsidRPr="00F73B21" w:rsidRDefault="00F73B21" w:rsidP="00AA1AEA">
      <w:pPr>
        <w:pStyle w:val="BodyTextIndent3"/>
        <w:ind w:left="0"/>
        <w:jc w:val="both"/>
        <w:rPr>
          <w:sz w:val="20"/>
          <w:lang w:val="en-GB"/>
        </w:rPr>
      </w:pPr>
    </w:p>
    <w:p w14:paraId="6C0BC531" w14:textId="23EE92FD" w:rsidR="00AA1AEA" w:rsidRPr="001960CC" w:rsidRDefault="00F73B21" w:rsidP="002C3DDA">
      <w:pPr>
        <w:pStyle w:val="BodyTextIndent3"/>
        <w:numPr>
          <w:ilvl w:val="0"/>
          <w:numId w:val="5"/>
        </w:numPr>
        <w:jc w:val="both"/>
        <w:rPr>
          <w:sz w:val="20"/>
          <w:lang w:val="en-GB"/>
        </w:rPr>
      </w:pPr>
      <w:r w:rsidRPr="001960CC">
        <w:rPr>
          <w:sz w:val="20"/>
        </w:rPr>
        <w:t>Embedded anodes</w:t>
      </w:r>
      <w:r w:rsidR="00AA1AEA" w:rsidRPr="001960CC">
        <w:rPr>
          <w:sz w:val="20"/>
        </w:rPr>
        <w:t xml:space="preserve"> shall be</w:t>
      </w:r>
      <w:r w:rsidRPr="001960CC">
        <w:rPr>
          <w:sz w:val="20"/>
        </w:rPr>
        <w:t xml:space="preserve"> </w:t>
      </w:r>
      <w:r w:rsidR="00AA1AEA" w:rsidRPr="001960CC">
        <w:rPr>
          <w:sz w:val="20"/>
          <w:lang w:val="en-GB"/>
        </w:rPr>
        <w:t>Galvashield</w:t>
      </w:r>
      <w:r w:rsidR="00AA1AEA" w:rsidRPr="001960CC">
        <w:rPr>
          <w:sz w:val="20"/>
          <w:vertAlign w:val="superscript"/>
          <w:lang w:val="en-GB"/>
        </w:rPr>
        <w:t xml:space="preserve"> </w:t>
      </w:r>
      <w:r w:rsidR="00AA1AEA" w:rsidRPr="001960CC">
        <w:rPr>
          <w:sz w:val="20"/>
          <w:lang w:val="en-GB"/>
        </w:rPr>
        <w:t xml:space="preserve">Fusion T2 </w:t>
      </w:r>
      <w:r w:rsidR="00673B18">
        <w:rPr>
          <w:sz w:val="20"/>
          <w:lang w:val="en-GB"/>
        </w:rPr>
        <w:t xml:space="preserve">Slim, </w:t>
      </w:r>
      <w:r w:rsidR="001960CC" w:rsidRPr="001960CC">
        <w:rPr>
          <w:sz w:val="20"/>
          <w:lang w:val="en-GB"/>
        </w:rPr>
        <w:t xml:space="preserve">a </w:t>
      </w:r>
      <w:r w:rsidRPr="001960CC">
        <w:rPr>
          <w:sz w:val="20"/>
        </w:rPr>
        <w:t xml:space="preserve">Type 2A Class C </w:t>
      </w:r>
      <w:r w:rsidR="001960CC" w:rsidRPr="001960CC">
        <w:rPr>
          <w:sz w:val="20"/>
        </w:rPr>
        <w:t xml:space="preserve">anode </w:t>
      </w:r>
      <w:r w:rsidRPr="001960CC">
        <w:rPr>
          <w:sz w:val="20"/>
        </w:rPr>
        <w:t xml:space="preserve">with the following nominal dimensions: </w:t>
      </w:r>
      <w:r w:rsidR="00673B18">
        <w:rPr>
          <w:sz w:val="20"/>
        </w:rPr>
        <w:t>1-1/8” x 5-3/8” a</w:t>
      </w:r>
      <w:r w:rsidR="001960CC" w:rsidRPr="001960CC">
        <w:rPr>
          <w:sz w:val="20"/>
        </w:rPr>
        <w:t xml:space="preserve">vailable from Vector Corrosion Technologies </w:t>
      </w:r>
      <w:r w:rsidR="00AA1AEA" w:rsidRPr="001960CC">
        <w:rPr>
          <w:sz w:val="20"/>
          <w:lang w:val="en-GB"/>
        </w:rPr>
        <w:t>(www.vector-corrosion.com).</w:t>
      </w:r>
    </w:p>
    <w:p w14:paraId="1A98C6C3" w14:textId="77777777" w:rsidR="00AA1AEA" w:rsidRDefault="00AA1AEA" w:rsidP="001960CC">
      <w:pPr>
        <w:pStyle w:val="BodyTextIndent3"/>
        <w:jc w:val="both"/>
        <w:rPr>
          <w:i/>
          <w:sz w:val="20"/>
        </w:rPr>
      </w:pPr>
    </w:p>
    <w:p w14:paraId="75FA3066" w14:textId="1972E939" w:rsidR="00A557DD" w:rsidRPr="00ED3A21" w:rsidRDefault="00F73B21" w:rsidP="00ED3A21">
      <w:pPr>
        <w:pStyle w:val="BodyTextIndent3"/>
        <w:numPr>
          <w:ilvl w:val="0"/>
          <w:numId w:val="5"/>
        </w:numPr>
        <w:jc w:val="both"/>
        <w:rPr>
          <w:sz w:val="20"/>
          <w:lang w:val="en-GB"/>
        </w:rPr>
      </w:pPr>
      <w:r w:rsidRPr="00F73B21">
        <w:rPr>
          <w:sz w:val="20"/>
          <w:lang w:val="en-GB"/>
        </w:rPr>
        <w:t xml:space="preserve">The anode </w:t>
      </w:r>
      <w:r w:rsidR="00AA1AEA">
        <w:rPr>
          <w:sz w:val="20"/>
          <w:lang w:val="en-GB"/>
        </w:rPr>
        <w:t xml:space="preserve">unit </w:t>
      </w:r>
      <w:r w:rsidRPr="00F73B21">
        <w:rPr>
          <w:sz w:val="20"/>
          <w:lang w:val="en-GB"/>
        </w:rPr>
        <w:t>shall be a single, pre-manufactured unit, capable of providing 2-stage protection without the need for external power or manual switching. Stage 1 shall be characteri</w:t>
      </w:r>
      <w:r w:rsidR="000B712A">
        <w:rPr>
          <w:sz w:val="20"/>
          <w:lang w:val="en-GB"/>
        </w:rPr>
        <w:t>z</w:t>
      </w:r>
      <w:r w:rsidRPr="00F73B21">
        <w:rPr>
          <w:sz w:val="20"/>
          <w:lang w:val="en-GB"/>
        </w:rPr>
        <w:t>ed by a period of self-powered Impressed Current Cathodic Protection (ICCP). Stage 2 shall be delivered by a</w:t>
      </w:r>
      <w:r w:rsidR="00AA1AEA">
        <w:rPr>
          <w:sz w:val="20"/>
          <w:lang w:val="en-GB"/>
        </w:rPr>
        <w:t>n alkali-activated</w:t>
      </w:r>
      <w:r w:rsidRPr="00F73B21">
        <w:rPr>
          <w:sz w:val="20"/>
          <w:lang w:val="en-GB"/>
        </w:rPr>
        <w:t xml:space="preserve"> galvanic anode capable of providing Cathodic Prevention for the design life of the system.</w:t>
      </w:r>
    </w:p>
    <w:p w14:paraId="12F77936" w14:textId="77777777" w:rsidR="00F73B21" w:rsidRPr="00F73B21" w:rsidRDefault="00F73B21" w:rsidP="00AA1AEA">
      <w:pPr>
        <w:pStyle w:val="BodyTextIndent3"/>
        <w:ind w:left="0"/>
        <w:jc w:val="both"/>
        <w:rPr>
          <w:sz w:val="20"/>
          <w:lang w:val="en-GB"/>
        </w:rPr>
      </w:pPr>
    </w:p>
    <w:p w14:paraId="078D65CF" w14:textId="1461079D" w:rsidR="00F73B21" w:rsidRPr="00F73B21" w:rsidRDefault="00F73B21" w:rsidP="00AA1AEA">
      <w:pPr>
        <w:pStyle w:val="BodyTextIndent3"/>
        <w:numPr>
          <w:ilvl w:val="0"/>
          <w:numId w:val="5"/>
        </w:numPr>
        <w:jc w:val="both"/>
        <w:rPr>
          <w:sz w:val="20"/>
          <w:lang w:val="en-GB"/>
        </w:rPr>
      </w:pPr>
      <w:bookmarkStart w:id="0" w:name="_Hlk80357295"/>
      <w:r w:rsidRPr="00F73B21">
        <w:rPr>
          <w:sz w:val="20"/>
          <w:lang w:val="en-GB"/>
        </w:rPr>
        <w:t xml:space="preserve">Each anode shall operate independently in </w:t>
      </w:r>
      <w:r w:rsidR="00687589">
        <w:rPr>
          <w:sz w:val="20"/>
          <w:lang w:val="en-GB"/>
        </w:rPr>
        <w:t>S</w:t>
      </w:r>
      <w:r w:rsidRPr="00F73B21">
        <w:rPr>
          <w:sz w:val="20"/>
          <w:lang w:val="en-GB"/>
        </w:rPr>
        <w:t xml:space="preserve">tage 1 and be able to deliver a </w:t>
      </w:r>
      <w:r w:rsidR="00336D8D">
        <w:rPr>
          <w:sz w:val="20"/>
          <w:lang w:val="en-GB"/>
        </w:rPr>
        <w:t xml:space="preserve">similar </w:t>
      </w:r>
      <w:r w:rsidRPr="00F73B21">
        <w:rPr>
          <w:sz w:val="20"/>
          <w:lang w:val="en-GB"/>
        </w:rPr>
        <w:t>charge</w:t>
      </w:r>
      <w:r w:rsidR="00AA1AEA">
        <w:rPr>
          <w:sz w:val="20"/>
          <w:lang w:val="en-GB"/>
        </w:rPr>
        <w:t>,</w:t>
      </w:r>
      <w:r w:rsidRPr="00F73B21">
        <w:rPr>
          <w:sz w:val="20"/>
          <w:lang w:val="en-GB"/>
        </w:rPr>
        <w:t xml:space="preserve"> irrespective of the variability in concrete resistance. </w:t>
      </w:r>
    </w:p>
    <w:bookmarkEnd w:id="0"/>
    <w:p w14:paraId="56877BE2" w14:textId="0F4D10B3" w:rsidR="00F73B21" w:rsidRDefault="00F73B21" w:rsidP="00AA1AEA">
      <w:pPr>
        <w:pStyle w:val="BodyTextIndent3"/>
        <w:jc w:val="both"/>
        <w:rPr>
          <w:sz w:val="20"/>
          <w:lang w:val="en-GB"/>
        </w:rPr>
      </w:pPr>
    </w:p>
    <w:p w14:paraId="26A86418" w14:textId="333BC680" w:rsidR="00F73B21" w:rsidRPr="00F73B21" w:rsidRDefault="00F73B21" w:rsidP="00AA1AEA">
      <w:pPr>
        <w:pStyle w:val="BodyTextIndent3"/>
        <w:numPr>
          <w:ilvl w:val="0"/>
          <w:numId w:val="5"/>
        </w:numPr>
        <w:jc w:val="both"/>
        <w:rPr>
          <w:sz w:val="20"/>
          <w:lang w:val="en-GB"/>
        </w:rPr>
      </w:pPr>
      <w:r w:rsidRPr="00F73B21">
        <w:rPr>
          <w:sz w:val="20"/>
          <w:lang w:val="en-GB"/>
        </w:rPr>
        <w:t xml:space="preserve">The </w:t>
      </w:r>
      <w:r w:rsidR="004A4456">
        <w:rPr>
          <w:sz w:val="20"/>
          <w:lang w:val="en-GB"/>
        </w:rPr>
        <w:t xml:space="preserve">Stage 1 </w:t>
      </w:r>
      <w:r w:rsidRPr="00F73B21">
        <w:rPr>
          <w:sz w:val="20"/>
          <w:lang w:val="en-GB"/>
        </w:rPr>
        <w:t>impressed current treatment shall last for a minimum period of</w:t>
      </w:r>
      <w:r w:rsidR="004A4456">
        <w:rPr>
          <w:sz w:val="20"/>
          <w:lang w:val="en-GB"/>
        </w:rPr>
        <w:t xml:space="preserve"> </w:t>
      </w:r>
      <w:r w:rsidR="00673B18">
        <w:rPr>
          <w:sz w:val="20"/>
          <w:lang w:val="en-GB"/>
        </w:rPr>
        <w:t>60 days</w:t>
      </w:r>
      <w:r w:rsidRPr="00F73B21">
        <w:rPr>
          <w:sz w:val="20"/>
          <w:lang w:val="en-GB"/>
        </w:rPr>
        <w:t xml:space="preserve">.  </w:t>
      </w:r>
    </w:p>
    <w:p w14:paraId="2514C224" w14:textId="77777777" w:rsidR="00F73B21" w:rsidRPr="00F73B21" w:rsidRDefault="00F73B21" w:rsidP="00AA1AEA">
      <w:pPr>
        <w:pStyle w:val="BodyTextIndent3"/>
        <w:ind w:left="0"/>
        <w:jc w:val="both"/>
        <w:rPr>
          <w:b/>
          <w:bCs/>
          <w:sz w:val="20"/>
          <w:lang w:val="en-GB"/>
        </w:rPr>
      </w:pPr>
    </w:p>
    <w:p w14:paraId="6AB15318" w14:textId="06750141" w:rsidR="00F73B21" w:rsidRPr="00F73B21" w:rsidRDefault="00F73B21" w:rsidP="00AA1AEA">
      <w:pPr>
        <w:pStyle w:val="BodyTextIndent3"/>
        <w:numPr>
          <w:ilvl w:val="0"/>
          <w:numId w:val="5"/>
        </w:numPr>
        <w:jc w:val="both"/>
        <w:rPr>
          <w:sz w:val="20"/>
          <w:lang w:val="en-GB"/>
        </w:rPr>
      </w:pPr>
      <w:r w:rsidRPr="00F73B21">
        <w:rPr>
          <w:bCs/>
          <w:sz w:val="20"/>
          <w:lang w:val="en-GB"/>
        </w:rPr>
        <w:t xml:space="preserve">The zinc core of the galvanic anode shall be in compliance with ASTM B418 Type II and be encased in an activating cementitious mortar with a pH of 14 or greater. The activating mortar shall contain no intentionally added chloride, bromide, </w:t>
      </w:r>
      <w:r w:rsidR="00275716" w:rsidRPr="00F73B21">
        <w:rPr>
          <w:bCs/>
          <w:sz w:val="20"/>
          <w:lang w:val="en-GB"/>
        </w:rPr>
        <w:t>sul</w:t>
      </w:r>
      <w:r w:rsidR="00275716">
        <w:rPr>
          <w:bCs/>
          <w:sz w:val="20"/>
          <w:lang w:val="en-GB"/>
        </w:rPr>
        <w:t>p</w:t>
      </w:r>
      <w:r w:rsidR="00275716" w:rsidRPr="00F73B21">
        <w:rPr>
          <w:bCs/>
          <w:sz w:val="20"/>
          <w:lang w:val="en-GB"/>
        </w:rPr>
        <w:t>hate</w:t>
      </w:r>
      <w:r w:rsidRPr="00F73B21">
        <w:rPr>
          <w:bCs/>
          <w:sz w:val="20"/>
          <w:lang w:val="en-GB"/>
        </w:rPr>
        <w:t xml:space="preserve"> or other constituents that are corrosive to reinforcing steel as per ACI document 222R.</w:t>
      </w:r>
    </w:p>
    <w:p w14:paraId="2FCDBDAD" w14:textId="77777777" w:rsidR="00F73B21" w:rsidRPr="00F73B21" w:rsidRDefault="00F73B21" w:rsidP="00AA1AEA">
      <w:pPr>
        <w:pStyle w:val="BodyTextIndent3"/>
        <w:ind w:left="0"/>
        <w:jc w:val="both"/>
        <w:rPr>
          <w:b/>
          <w:bCs/>
          <w:sz w:val="20"/>
          <w:lang w:val="en-GB"/>
        </w:rPr>
      </w:pPr>
    </w:p>
    <w:p w14:paraId="5FB4F521" w14:textId="77777777" w:rsidR="00F73B21" w:rsidRPr="00F73B21" w:rsidRDefault="00F73B21" w:rsidP="00AA1AEA">
      <w:pPr>
        <w:pStyle w:val="BodyTextIndent3"/>
        <w:numPr>
          <w:ilvl w:val="0"/>
          <w:numId w:val="5"/>
        </w:numPr>
        <w:jc w:val="both"/>
        <w:rPr>
          <w:sz w:val="20"/>
          <w:lang w:val="en-GB"/>
        </w:rPr>
      </w:pPr>
      <w:r w:rsidRPr="00F73B21">
        <w:rPr>
          <w:sz w:val="20"/>
          <w:lang w:val="en-GB"/>
        </w:rPr>
        <w:t>All anodes shall be installed such that the resistance between the first and last anode of a zone is 1 Ohm or less.</w:t>
      </w:r>
    </w:p>
    <w:p w14:paraId="3C2CCC4E" w14:textId="77777777" w:rsidR="00F73B21" w:rsidRPr="00F73B21" w:rsidRDefault="00F73B21" w:rsidP="00AA1AEA">
      <w:pPr>
        <w:pStyle w:val="BodyTextIndent3"/>
        <w:ind w:left="0"/>
        <w:jc w:val="both"/>
        <w:rPr>
          <w:sz w:val="20"/>
          <w:lang w:val="en-GB"/>
        </w:rPr>
      </w:pPr>
    </w:p>
    <w:p w14:paraId="1DA69398" w14:textId="4465A130" w:rsidR="00F73B21" w:rsidRPr="00F73B21" w:rsidRDefault="00F73B21" w:rsidP="00AA1AEA">
      <w:pPr>
        <w:pStyle w:val="BodyTextIndent3"/>
        <w:numPr>
          <w:ilvl w:val="0"/>
          <w:numId w:val="5"/>
        </w:numPr>
        <w:jc w:val="both"/>
        <w:rPr>
          <w:sz w:val="20"/>
          <w:lang w:val="en-GB"/>
        </w:rPr>
      </w:pPr>
      <w:r w:rsidRPr="00F73B21">
        <w:rPr>
          <w:bCs/>
          <w:sz w:val="20"/>
          <w:lang w:val="en-GB"/>
        </w:rPr>
        <w:t xml:space="preserve">A </w:t>
      </w:r>
      <w:r w:rsidR="00336D8D">
        <w:rPr>
          <w:bCs/>
          <w:sz w:val="20"/>
          <w:lang w:val="en-GB"/>
        </w:rPr>
        <w:t xml:space="preserve">maximum </w:t>
      </w:r>
      <w:r w:rsidRPr="00F73B21">
        <w:rPr>
          <w:bCs/>
          <w:sz w:val="20"/>
          <w:lang w:val="en-GB"/>
        </w:rPr>
        <w:t xml:space="preserve">anode to steel connection ratio of </w:t>
      </w:r>
      <w:r w:rsidR="00336D8D">
        <w:rPr>
          <w:bCs/>
          <w:sz w:val="20"/>
          <w:lang w:val="en-GB"/>
        </w:rPr>
        <w:t>2</w:t>
      </w:r>
      <w:r w:rsidRPr="00F73B21">
        <w:rPr>
          <w:bCs/>
          <w:sz w:val="20"/>
          <w:lang w:val="en-GB"/>
        </w:rPr>
        <w:t xml:space="preserve">0:2 shall be </w:t>
      </w:r>
      <w:r w:rsidR="00AA1AEA">
        <w:rPr>
          <w:bCs/>
          <w:sz w:val="20"/>
          <w:lang w:val="en-GB"/>
        </w:rPr>
        <w:t>use</w:t>
      </w:r>
      <w:r w:rsidR="00796235">
        <w:rPr>
          <w:bCs/>
          <w:sz w:val="20"/>
          <w:lang w:val="en-GB"/>
        </w:rPr>
        <w:t>d</w:t>
      </w:r>
      <w:r w:rsidR="00AA1AEA">
        <w:rPr>
          <w:bCs/>
          <w:sz w:val="20"/>
          <w:lang w:val="en-GB"/>
        </w:rPr>
        <w:t xml:space="preserve"> to maximiz</w:t>
      </w:r>
      <w:r w:rsidRPr="00F73B21">
        <w:rPr>
          <w:bCs/>
          <w:sz w:val="20"/>
          <w:lang w:val="en-GB"/>
        </w:rPr>
        <w:t>e redundancy such that the failure of any one connection shall not impair the performance of the system.</w:t>
      </w:r>
    </w:p>
    <w:p w14:paraId="36BA1075" w14:textId="77777777" w:rsidR="00275716" w:rsidRPr="00F73B21" w:rsidRDefault="00275716" w:rsidP="00AA1AEA">
      <w:pPr>
        <w:pStyle w:val="BodyTextIndent3"/>
        <w:ind w:left="0"/>
        <w:jc w:val="both"/>
        <w:rPr>
          <w:b/>
          <w:bCs/>
          <w:sz w:val="20"/>
          <w:lang w:val="en-GB"/>
        </w:rPr>
      </w:pPr>
    </w:p>
    <w:p w14:paraId="6F3207F1" w14:textId="77777777" w:rsidR="001960CC" w:rsidRPr="00F17043" w:rsidRDefault="001960CC" w:rsidP="001960CC">
      <w:pPr>
        <w:pStyle w:val="BodyTextIndent3"/>
        <w:rPr>
          <w:sz w:val="20"/>
        </w:rPr>
      </w:pPr>
      <w:r>
        <w:rPr>
          <w:sz w:val="20"/>
        </w:rPr>
        <w:t>A</w:t>
      </w:r>
      <w:r w:rsidRPr="00F17043">
        <w:rPr>
          <w:sz w:val="20"/>
        </w:rPr>
        <w:t>pproved equals shall be requested in writing two weeks before submission of project bids</w:t>
      </w:r>
      <w:r>
        <w:rPr>
          <w:sz w:val="20"/>
        </w:rPr>
        <w:t xml:space="preserve">.  The application </w:t>
      </w:r>
      <w:r w:rsidRPr="00F17043">
        <w:rPr>
          <w:sz w:val="20"/>
        </w:rPr>
        <w:t>shall include verification of the following:</w:t>
      </w:r>
    </w:p>
    <w:p w14:paraId="6D678C34" w14:textId="77777777" w:rsidR="00F73B21" w:rsidRPr="00F73B21" w:rsidRDefault="00F73B21" w:rsidP="00AA1AEA">
      <w:pPr>
        <w:pStyle w:val="BodyTextIndent3"/>
        <w:ind w:left="0"/>
        <w:jc w:val="both"/>
        <w:rPr>
          <w:sz w:val="20"/>
          <w:lang w:val="en-GB"/>
        </w:rPr>
      </w:pPr>
    </w:p>
    <w:p w14:paraId="387A9735" w14:textId="445B3561" w:rsidR="00F73B21" w:rsidRDefault="00F73B21" w:rsidP="001960CC">
      <w:pPr>
        <w:pStyle w:val="BodyTextIndent3"/>
        <w:numPr>
          <w:ilvl w:val="0"/>
          <w:numId w:val="7"/>
        </w:numPr>
        <w:jc w:val="both"/>
        <w:rPr>
          <w:sz w:val="20"/>
          <w:lang w:val="en-GB"/>
        </w:rPr>
      </w:pPr>
      <w:r w:rsidRPr="00F73B21">
        <w:rPr>
          <w:sz w:val="20"/>
          <w:lang w:val="en-GB"/>
        </w:rPr>
        <w:t>A single, pre-manufacture</w:t>
      </w:r>
      <w:r w:rsidR="007C3AD1">
        <w:rPr>
          <w:sz w:val="20"/>
          <w:lang w:val="en-GB"/>
        </w:rPr>
        <w:t>d</w:t>
      </w:r>
      <w:r w:rsidRPr="00F73B21">
        <w:rPr>
          <w:sz w:val="20"/>
          <w:lang w:val="en-GB"/>
        </w:rPr>
        <w:t xml:space="preserve"> anode capable of delivering 2-stage protection</w:t>
      </w:r>
      <w:r w:rsidR="007C3AD1">
        <w:rPr>
          <w:sz w:val="20"/>
          <w:lang w:val="en-GB"/>
        </w:rPr>
        <w:t>.</w:t>
      </w:r>
    </w:p>
    <w:p w14:paraId="0B7AE02F" w14:textId="021DBEDC" w:rsidR="00336D8D" w:rsidRPr="00F73B21" w:rsidRDefault="00336D8D" w:rsidP="00336D8D">
      <w:pPr>
        <w:pStyle w:val="BodyTextIndent3"/>
        <w:numPr>
          <w:ilvl w:val="0"/>
          <w:numId w:val="7"/>
        </w:numPr>
        <w:jc w:val="both"/>
        <w:rPr>
          <w:sz w:val="20"/>
          <w:lang w:val="en-GB"/>
        </w:rPr>
      </w:pPr>
      <w:bookmarkStart w:id="1" w:name="_Hlk80357826"/>
      <w:r>
        <w:rPr>
          <w:sz w:val="20"/>
          <w:lang w:val="en-GB"/>
        </w:rPr>
        <w:t xml:space="preserve">Stage 2 shall be a </w:t>
      </w:r>
      <w:r>
        <w:rPr>
          <w:sz w:val="20"/>
        </w:rPr>
        <w:t xml:space="preserve">solid zinc core (ASTM B418) surrounded by a </w:t>
      </w:r>
      <w:r w:rsidRPr="00F73B21">
        <w:rPr>
          <w:sz w:val="20"/>
          <w:lang w:val="en-GB"/>
        </w:rPr>
        <w:t>highly alkaline cementitious shell with a pH of 14 or greater</w:t>
      </w:r>
      <w:r>
        <w:rPr>
          <w:sz w:val="20"/>
          <w:lang w:val="en-GB"/>
        </w:rPr>
        <w:t xml:space="preserve"> with a p</w:t>
      </w:r>
      <w:r w:rsidRPr="00F73B21">
        <w:rPr>
          <w:sz w:val="20"/>
          <w:lang w:val="en-GB"/>
        </w:rPr>
        <w:t xml:space="preserve">roven activation track record showing a minimum of </w:t>
      </w:r>
      <w:r w:rsidR="00C060F9">
        <w:rPr>
          <w:sz w:val="20"/>
          <w:lang w:val="en-GB"/>
        </w:rPr>
        <w:t>20</w:t>
      </w:r>
      <w:r w:rsidRPr="00F73B21">
        <w:rPr>
          <w:sz w:val="20"/>
          <w:lang w:val="en-GB"/>
        </w:rPr>
        <w:t xml:space="preserve"> years</w:t>
      </w:r>
      <w:r>
        <w:rPr>
          <w:sz w:val="20"/>
          <w:lang w:val="en-GB"/>
        </w:rPr>
        <w:t xml:space="preserve"> of</w:t>
      </w:r>
      <w:r w:rsidRPr="00F73B21">
        <w:rPr>
          <w:sz w:val="20"/>
          <w:lang w:val="en-GB"/>
        </w:rPr>
        <w:t xml:space="preserve"> field performance.</w:t>
      </w:r>
    </w:p>
    <w:bookmarkEnd w:id="1"/>
    <w:p w14:paraId="22899B11" w14:textId="6B2E83F0" w:rsidR="00336D8D" w:rsidRPr="00F73B21" w:rsidRDefault="00336D8D" w:rsidP="00336D8D">
      <w:pPr>
        <w:pStyle w:val="BodyTextIndent3"/>
        <w:numPr>
          <w:ilvl w:val="0"/>
          <w:numId w:val="7"/>
        </w:numPr>
        <w:jc w:val="both"/>
        <w:rPr>
          <w:sz w:val="20"/>
          <w:lang w:val="en-GB"/>
        </w:rPr>
      </w:pPr>
      <w:r w:rsidRPr="00F73B21">
        <w:rPr>
          <w:sz w:val="20"/>
          <w:lang w:val="en-GB"/>
        </w:rPr>
        <w:t xml:space="preserve">Contain no </w:t>
      </w:r>
      <w:r>
        <w:rPr>
          <w:sz w:val="20"/>
          <w:lang w:val="en-GB"/>
        </w:rPr>
        <w:t xml:space="preserve">intentionally </w:t>
      </w:r>
      <w:r w:rsidRPr="00F73B21">
        <w:rPr>
          <w:sz w:val="20"/>
          <w:lang w:val="en-GB"/>
        </w:rPr>
        <w:t xml:space="preserve">added constituent’s corrosive to reinforcing steel or detrimental to concrete, e.g. chloride, bromide, </w:t>
      </w:r>
      <w:r w:rsidR="00DB521F" w:rsidRPr="00F73B21">
        <w:rPr>
          <w:sz w:val="20"/>
          <w:lang w:val="en-GB"/>
        </w:rPr>
        <w:t>sul</w:t>
      </w:r>
      <w:r w:rsidR="00DB521F">
        <w:rPr>
          <w:sz w:val="20"/>
          <w:lang w:val="en-GB"/>
        </w:rPr>
        <w:t>p</w:t>
      </w:r>
      <w:r w:rsidR="00DB521F" w:rsidRPr="00F73B21">
        <w:rPr>
          <w:sz w:val="20"/>
          <w:lang w:val="en-GB"/>
        </w:rPr>
        <w:t>hates</w:t>
      </w:r>
      <w:r w:rsidRPr="00F73B21">
        <w:rPr>
          <w:sz w:val="20"/>
          <w:lang w:val="en-GB"/>
        </w:rPr>
        <w:t>, etc.</w:t>
      </w:r>
    </w:p>
    <w:p w14:paraId="75DFB56D" w14:textId="490A27BE" w:rsidR="00F73B21" w:rsidRPr="00336D8D" w:rsidRDefault="00F73B21" w:rsidP="00DB1F74">
      <w:pPr>
        <w:pStyle w:val="BodyTextIndent3"/>
        <w:numPr>
          <w:ilvl w:val="0"/>
          <w:numId w:val="7"/>
        </w:numPr>
        <w:jc w:val="both"/>
        <w:rPr>
          <w:sz w:val="20"/>
          <w:lang w:val="en-GB"/>
        </w:rPr>
      </w:pPr>
      <w:r w:rsidRPr="00336D8D">
        <w:rPr>
          <w:sz w:val="20"/>
          <w:lang w:val="en-GB"/>
        </w:rPr>
        <w:t xml:space="preserve">Autonomous switching between </w:t>
      </w:r>
      <w:r w:rsidR="00F16079">
        <w:rPr>
          <w:sz w:val="20"/>
          <w:lang w:val="en-GB"/>
        </w:rPr>
        <w:t>S</w:t>
      </w:r>
      <w:r w:rsidRPr="00336D8D">
        <w:rPr>
          <w:sz w:val="20"/>
          <w:lang w:val="en-GB"/>
        </w:rPr>
        <w:t>tages 1 and 2</w:t>
      </w:r>
      <w:r w:rsidR="00336D8D" w:rsidRPr="00336D8D">
        <w:rPr>
          <w:sz w:val="20"/>
          <w:lang w:val="en-GB"/>
        </w:rPr>
        <w:t xml:space="preserve"> with </w:t>
      </w:r>
      <w:r w:rsidR="00336D8D">
        <w:rPr>
          <w:sz w:val="20"/>
          <w:lang w:val="en-GB"/>
        </w:rPr>
        <w:t>s</w:t>
      </w:r>
      <w:r w:rsidRPr="00336D8D">
        <w:rPr>
          <w:sz w:val="20"/>
          <w:lang w:val="en-GB"/>
        </w:rPr>
        <w:t>ingle wire installation</w:t>
      </w:r>
    </w:p>
    <w:p w14:paraId="223FFBC1" w14:textId="679E617C" w:rsidR="00F73B21" w:rsidRPr="00F73B21" w:rsidRDefault="00C8610A" w:rsidP="001960CC">
      <w:pPr>
        <w:pStyle w:val="BodyTextIndent3"/>
        <w:numPr>
          <w:ilvl w:val="0"/>
          <w:numId w:val="7"/>
        </w:numPr>
        <w:jc w:val="both"/>
        <w:rPr>
          <w:sz w:val="20"/>
          <w:lang w:val="en-GB"/>
        </w:rPr>
      </w:pPr>
      <w:r>
        <w:rPr>
          <w:sz w:val="20"/>
          <w:lang w:val="en-GB"/>
        </w:rPr>
        <w:t xml:space="preserve">Provide warranty indicating </w:t>
      </w:r>
      <w:r>
        <w:rPr>
          <w:sz w:val="20"/>
        </w:rPr>
        <w:t xml:space="preserve">galvanic stage will provide </w:t>
      </w:r>
      <w:r w:rsidR="00336D8D">
        <w:rPr>
          <w:sz w:val="20"/>
        </w:rPr>
        <w:t>protective current</w:t>
      </w:r>
      <w:r>
        <w:rPr>
          <w:sz w:val="20"/>
        </w:rPr>
        <w:t xml:space="preserve"> for a minimum of 10 years from the date of anode installation independent of the level of chloride in the concrete</w:t>
      </w:r>
      <w:r w:rsidR="00106672">
        <w:rPr>
          <w:sz w:val="20"/>
        </w:rPr>
        <w:t>.</w:t>
      </w:r>
    </w:p>
    <w:p w14:paraId="0DA93A0C" w14:textId="04914EAE" w:rsidR="00F73B21" w:rsidRPr="00F73B21" w:rsidRDefault="007315AD" w:rsidP="001960CC">
      <w:pPr>
        <w:pStyle w:val="BodyTextIndent3"/>
        <w:numPr>
          <w:ilvl w:val="0"/>
          <w:numId w:val="7"/>
        </w:numPr>
        <w:jc w:val="both"/>
        <w:rPr>
          <w:sz w:val="20"/>
          <w:lang w:val="en-GB"/>
        </w:rPr>
      </w:pPr>
      <w:r>
        <w:rPr>
          <w:sz w:val="20"/>
          <w:lang w:val="en-GB"/>
        </w:rPr>
        <w:t xml:space="preserve">Recommended anode spacing </w:t>
      </w:r>
      <w:r w:rsidR="00E60320">
        <w:rPr>
          <w:sz w:val="20"/>
          <w:lang w:val="en-GB"/>
        </w:rPr>
        <w:t>utilizing anode aging factor (</w:t>
      </w:r>
      <w:proofErr w:type="spellStart"/>
      <w:r w:rsidR="00E60320">
        <w:rPr>
          <w:sz w:val="20"/>
          <w:lang w:val="en-GB"/>
        </w:rPr>
        <w:t>half life</w:t>
      </w:r>
      <w:proofErr w:type="spellEnd"/>
      <w:r w:rsidR="00E60320">
        <w:rPr>
          <w:sz w:val="20"/>
          <w:lang w:val="en-GB"/>
        </w:rPr>
        <w:t xml:space="preserve">) </w:t>
      </w:r>
      <w:r w:rsidR="00542492">
        <w:rPr>
          <w:sz w:val="20"/>
          <w:lang w:val="en-GB"/>
        </w:rPr>
        <w:t>calculated</w:t>
      </w:r>
      <w:r w:rsidR="00E60320">
        <w:rPr>
          <w:sz w:val="20"/>
          <w:lang w:val="en-GB"/>
        </w:rPr>
        <w:t xml:space="preserve"> from field data </w:t>
      </w:r>
      <w:r w:rsidR="00D11CBD">
        <w:rPr>
          <w:sz w:val="20"/>
          <w:lang w:val="en-GB"/>
        </w:rPr>
        <w:t>to ach</w:t>
      </w:r>
      <w:r w:rsidR="00F95C02">
        <w:rPr>
          <w:sz w:val="20"/>
          <w:lang w:val="en-GB"/>
        </w:rPr>
        <w:t>ieve</w:t>
      </w:r>
      <w:r w:rsidR="004B5E37">
        <w:rPr>
          <w:sz w:val="20"/>
          <w:lang w:val="en-GB"/>
        </w:rPr>
        <w:t xml:space="preserve"> </w:t>
      </w:r>
      <w:r w:rsidR="004B5E37" w:rsidRPr="004B5E37">
        <w:rPr>
          <w:sz w:val="20"/>
        </w:rPr>
        <w:t>0.11mA/ft2</w:t>
      </w:r>
      <w:r w:rsidR="004B5E37">
        <w:rPr>
          <w:sz w:val="20"/>
        </w:rPr>
        <w:t xml:space="preserve"> current density at</w:t>
      </w:r>
      <w:r w:rsidR="00E60320">
        <w:rPr>
          <w:sz w:val="20"/>
          <w:lang w:val="en-GB"/>
        </w:rPr>
        <w:t xml:space="preserve"> </w:t>
      </w:r>
      <w:r w:rsidR="006A396A">
        <w:rPr>
          <w:sz w:val="20"/>
          <w:lang w:val="en-GB"/>
        </w:rPr>
        <w:t>20</w:t>
      </w:r>
      <w:r w:rsidR="00F73B21" w:rsidRPr="00F73B21">
        <w:rPr>
          <w:sz w:val="20"/>
          <w:lang w:val="en-GB"/>
        </w:rPr>
        <w:t xml:space="preserve"> years</w:t>
      </w:r>
      <w:r w:rsidR="00106672">
        <w:rPr>
          <w:sz w:val="20"/>
          <w:lang w:val="en-GB"/>
        </w:rPr>
        <w:t>.</w:t>
      </w:r>
    </w:p>
    <w:p w14:paraId="30249030" w14:textId="49C21FAB" w:rsidR="00F73B21" w:rsidRPr="00F73B21" w:rsidRDefault="001960CC" w:rsidP="001960CC">
      <w:pPr>
        <w:pStyle w:val="BodyTextIndent3"/>
        <w:numPr>
          <w:ilvl w:val="0"/>
          <w:numId w:val="7"/>
        </w:numPr>
        <w:jc w:val="both"/>
        <w:rPr>
          <w:sz w:val="20"/>
          <w:lang w:val="en-GB"/>
        </w:rPr>
      </w:pPr>
      <w:r>
        <w:rPr>
          <w:sz w:val="20"/>
          <w:lang w:val="en-GB"/>
        </w:rPr>
        <w:t>Assured</w:t>
      </w:r>
      <w:r w:rsidR="00F73B21" w:rsidRPr="00F73B21">
        <w:rPr>
          <w:sz w:val="20"/>
          <w:lang w:val="en-GB"/>
        </w:rPr>
        <w:t xml:space="preserve"> charge density per </w:t>
      </w:r>
      <w:r>
        <w:rPr>
          <w:sz w:val="20"/>
          <w:lang w:val="en-GB"/>
        </w:rPr>
        <w:t xml:space="preserve">square foot or square </w:t>
      </w:r>
      <w:r w:rsidR="00F73B21" w:rsidRPr="00F73B21">
        <w:rPr>
          <w:sz w:val="20"/>
          <w:lang w:val="en-GB"/>
        </w:rPr>
        <w:t>meter of concrete</w:t>
      </w:r>
      <w:r w:rsidR="00106672">
        <w:rPr>
          <w:sz w:val="20"/>
          <w:lang w:val="en-GB"/>
        </w:rPr>
        <w:t>.</w:t>
      </w:r>
    </w:p>
    <w:p w14:paraId="24D2F24E" w14:textId="08826BD7" w:rsidR="00F73B21" w:rsidRPr="00F73B21" w:rsidRDefault="00F73B21" w:rsidP="00336D8D">
      <w:pPr>
        <w:pStyle w:val="BodyTextIndent3"/>
        <w:ind w:left="1440"/>
        <w:jc w:val="both"/>
        <w:rPr>
          <w:sz w:val="20"/>
          <w:lang w:val="en-GB"/>
        </w:rPr>
      </w:pPr>
    </w:p>
    <w:p w14:paraId="48C9F64A" w14:textId="77777777" w:rsidR="007C0F1C" w:rsidRPr="00E96F51" w:rsidRDefault="007C0F1C" w:rsidP="00AA1AEA">
      <w:pPr>
        <w:pStyle w:val="BodyTextIndent3"/>
        <w:ind w:left="0"/>
        <w:jc w:val="both"/>
        <w:rPr>
          <w:sz w:val="20"/>
        </w:rPr>
      </w:pPr>
    </w:p>
    <w:p w14:paraId="06FA602F" w14:textId="77777777" w:rsidR="007C0F1C" w:rsidRPr="00E96F51" w:rsidRDefault="007C0F1C" w:rsidP="00AA1AEA">
      <w:pPr>
        <w:pStyle w:val="BodyTextIndent3"/>
        <w:ind w:hanging="720"/>
        <w:jc w:val="both"/>
        <w:rPr>
          <w:sz w:val="20"/>
        </w:rPr>
      </w:pPr>
      <w:r w:rsidRPr="00E96F51">
        <w:rPr>
          <w:sz w:val="20"/>
        </w:rPr>
        <w:t>2.2</w:t>
      </w:r>
      <w:r w:rsidRPr="00E96F51">
        <w:rPr>
          <w:sz w:val="20"/>
        </w:rPr>
        <w:tab/>
        <w:t>Grout</w:t>
      </w:r>
    </w:p>
    <w:p w14:paraId="4E48A2BF" w14:textId="77777777" w:rsidR="007C0F1C" w:rsidRPr="00E96F51" w:rsidRDefault="007C0F1C" w:rsidP="00AA1AEA">
      <w:pPr>
        <w:pStyle w:val="BodyTextIndent3"/>
        <w:ind w:hanging="720"/>
        <w:jc w:val="both"/>
        <w:rPr>
          <w:sz w:val="20"/>
        </w:rPr>
      </w:pPr>
    </w:p>
    <w:p w14:paraId="539851A7" w14:textId="75E3F332" w:rsidR="007C0F1C" w:rsidRDefault="007C0F1C" w:rsidP="00AA1AEA">
      <w:pPr>
        <w:pStyle w:val="BodyTextIndent3"/>
        <w:ind w:left="1440" w:hanging="720"/>
        <w:jc w:val="both"/>
        <w:rPr>
          <w:sz w:val="20"/>
        </w:rPr>
      </w:pPr>
      <w:r w:rsidRPr="00E96F51">
        <w:rPr>
          <w:sz w:val="20"/>
        </w:rPr>
        <w:lastRenderedPageBreak/>
        <w:t>A.</w:t>
      </w:r>
      <w:r w:rsidRPr="00E96F51">
        <w:rPr>
          <w:sz w:val="20"/>
        </w:rPr>
        <w:tab/>
      </w:r>
      <w:r w:rsidR="006A396A">
        <w:rPr>
          <w:sz w:val="20"/>
        </w:rPr>
        <w:t>Anode g</w:t>
      </w:r>
      <w:r w:rsidRPr="00E96F51">
        <w:rPr>
          <w:sz w:val="20"/>
        </w:rPr>
        <w:t>routing material shall be Galvashield Em</w:t>
      </w:r>
      <w:r>
        <w:rPr>
          <w:sz w:val="20"/>
        </w:rPr>
        <w:t>bedding Mortar from Vector Corrosion Technologies or equal</w:t>
      </w:r>
      <w:r w:rsidR="00B535A7">
        <w:rPr>
          <w:sz w:val="20"/>
        </w:rPr>
        <w:t xml:space="preserve"> approved by the anode supplier and the Cabinet</w:t>
      </w:r>
      <w:r>
        <w:rPr>
          <w:sz w:val="20"/>
        </w:rPr>
        <w:t>.</w:t>
      </w:r>
    </w:p>
    <w:p w14:paraId="15814C76" w14:textId="77777777" w:rsidR="007C0F1C" w:rsidRDefault="007C0F1C" w:rsidP="00AA1AEA">
      <w:pPr>
        <w:pStyle w:val="BodyTextIndent3"/>
        <w:ind w:left="0"/>
        <w:jc w:val="both"/>
        <w:rPr>
          <w:sz w:val="20"/>
        </w:rPr>
      </w:pPr>
    </w:p>
    <w:p w14:paraId="1C5F07B6" w14:textId="77777777" w:rsidR="007C0F1C" w:rsidRDefault="007C0F1C" w:rsidP="00AA1AEA">
      <w:pPr>
        <w:pStyle w:val="BodyTextIndent3"/>
        <w:ind w:left="0"/>
        <w:jc w:val="both"/>
        <w:rPr>
          <w:sz w:val="20"/>
        </w:rPr>
      </w:pPr>
      <w:r>
        <w:rPr>
          <w:sz w:val="20"/>
        </w:rPr>
        <w:t>2.3</w:t>
      </w:r>
      <w:r>
        <w:rPr>
          <w:sz w:val="20"/>
        </w:rPr>
        <w:tab/>
        <w:t>Anode Connections</w:t>
      </w:r>
    </w:p>
    <w:p w14:paraId="04B7977B" w14:textId="77777777" w:rsidR="007C0F1C" w:rsidRDefault="007C0F1C" w:rsidP="00AA1AEA">
      <w:pPr>
        <w:pStyle w:val="BodyTextIndent3"/>
        <w:ind w:left="0"/>
        <w:jc w:val="both"/>
        <w:rPr>
          <w:sz w:val="20"/>
        </w:rPr>
      </w:pPr>
    </w:p>
    <w:p w14:paraId="123AEC4E" w14:textId="77777777" w:rsidR="007C0F1C" w:rsidRDefault="007C0F1C" w:rsidP="00AA1AEA">
      <w:pPr>
        <w:pStyle w:val="BodyTextIndent3"/>
        <w:ind w:left="1440" w:hanging="720"/>
        <w:jc w:val="both"/>
        <w:rPr>
          <w:sz w:val="20"/>
        </w:rPr>
      </w:pPr>
      <w:r>
        <w:rPr>
          <w:sz w:val="20"/>
        </w:rPr>
        <w:t>A.</w:t>
      </w:r>
      <w:r>
        <w:rPr>
          <w:sz w:val="20"/>
        </w:rPr>
        <w:tab/>
        <w:t xml:space="preserve">For individual anode connections, use Vector Rebar Connection Kit and Vector Setting Tool from Vector Corrosion Technologies or approved equal. </w:t>
      </w:r>
    </w:p>
    <w:p w14:paraId="79881CA9" w14:textId="77777777" w:rsidR="007C0F1C" w:rsidRDefault="007C0F1C" w:rsidP="00AA1AEA">
      <w:pPr>
        <w:pStyle w:val="BodyTextIndent3"/>
        <w:jc w:val="both"/>
        <w:rPr>
          <w:sz w:val="20"/>
        </w:rPr>
      </w:pPr>
    </w:p>
    <w:p w14:paraId="75C085AA" w14:textId="37D58878" w:rsidR="007C0F1C" w:rsidRDefault="007C0F1C" w:rsidP="00AA1AEA">
      <w:pPr>
        <w:pStyle w:val="BodyTextIndent3"/>
        <w:ind w:left="1440" w:hanging="720"/>
        <w:jc w:val="both"/>
        <w:rPr>
          <w:sz w:val="20"/>
        </w:rPr>
      </w:pPr>
      <w:r>
        <w:rPr>
          <w:sz w:val="20"/>
        </w:rPr>
        <w:t>B.</w:t>
      </w:r>
      <w:r>
        <w:rPr>
          <w:sz w:val="20"/>
        </w:rPr>
        <w:tab/>
        <w:t>To connect anodes in series, use Vector Anode Connection Kit</w:t>
      </w:r>
      <w:r w:rsidR="007978CE">
        <w:rPr>
          <w:sz w:val="20"/>
        </w:rPr>
        <w:t xml:space="preserve"> or </w:t>
      </w:r>
      <w:r w:rsidR="00816AE0">
        <w:rPr>
          <w:sz w:val="20"/>
        </w:rPr>
        <w:t xml:space="preserve">Rivet </w:t>
      </w:r>
      <w:r w:rsidR="00275716">
        <w:rPr>
          <w:sz w:val="20"/>
        </w:rPr>
        <w:t>Connection Kit</w:t>
      </w:r>
      <w:r>
        <w:rPr>
          <w:sz w:val="20"/>
        </w:rPr>
        <w:t xml:space="preserve"> from Vector Corrosion Technologies or approved equal. </w:t>
      </w:r>
    </w:p>
    <w:p w14:paraId="75D4B7C7" w14:textId="77777777" w:rsidR="007C0F1C" w:rsidRDefault="007C0F1C" w:rsidP="00AA1AEA">
      <w:pPr>
        <w:pStyle w:val="BodyTextIndent3"/>
        <w:ind w:left="0"/>
        <w:jc w:val="both"/>
        <w:rPr>
          <w:sz w:val="20"/>
        </w:rPr>
      </w:pPr>
    </w:p>
    <w:p w14:paraId="7C9B3238" w14:textId="77777777" w:rsidR="007C0F1C" w:rsidRDefault="007C0F1C" w:rsidP="00AA1AEA">
      <w:pPr>
        <w:pStyle w:val="BodyTextIndent3"/>
        <w:ind w:hanging="720"/>
        <w:jc w:val="both"/>
        <w:rPr>
          <w:sz w:val="20"/>
        </w:rPr>
      </w:pPr>
      <w:r>
        <w:rPr>
          <w:sz w:val="20"/>
        </w:rPr>
        <w:t xml:space="preserve">2.4 </w:t>
      </w:r>
      <w:r>
        <w:rPr>
          <w:sz w:val="20"/>
        </w:rPr>
        <w:tab/>
        <w:t>Storage</w:t>
      </w:r>
    </w:p>
    <w:p w14:paraId="68E281F5" w14:textId="77777777" w:rsidR="007C0F1C" w:rsidRDefault="007C0F1C" w:rsidP="00AA1AEA">
      <w:pPr>
        <w:pStyle w:val="BodyTextIndent3"/>
        <w:ind w:hanging="720"/>
        <w:jc w:val="both"/>
        <w:rPr>
          <w:sz w:val="20"/>
        </w:rPr>
      </w:pPr>
    </w:p>
    <w:p w14:paraId="54A07855" w14:textId="77777777" w:rsidR="007C0F1C" w:rsidRDefault="007C0F1C" w:rsidP="00AA1AEA">
      <w:pPr>
        <w:pStyle w:val="BodyTextIndent3"/>
        <w:jc w:val="both"/>
        <w:rPr>
          <w:sz w:val="20"/>
        </w:rPr>
      </w:pPr>
      <w:r>
        <w:rPr>
          <w:sz w:val="20"/>
        </w:rPr>
        <w:t xml:space="preserve">Deliver, store, and handle all materials in accordance with manufacturer’s instructions.  Anode units shall be stored </w:t>
      </w:r>
      <w:r w:rsidRPr="00F17043">
        <w:rPr>
          <w:sz w:val="20"/>
        </w:rPr>
        <w:t xml:space="preserve">in dry conditions in the original unopened </w:t>
      </w:r>
      <w:r>
        <w:rPr>
          <w:sz w:val="20"/>
        </w:rPr>
        <w:t>containers in a manner to a</w:t>
      </w:r>
      <w:r w:rsidRPr="00F17043">
        <w:rPr>
          <w:sz w:val="20"/>
        </w:rPr>
        <w:t>void</w:t>
      </w:r>
      <w:r>
        <w:rPr>
          <w:sz w:val="20"/>
        </w:rPr>
        <w:t xml:space="preserve"> exposure to </w:t>
      </w:r>
      <w:r w:rsidRPr="00F17043">
        <w:rPr>
          <w:sz w:val="20"/>
        </w:rPr>
        <w:t>extremes of temperature and humidity.</w:t>
      </w:r>
      <w:r>
        <w:rPr>
          <w:sz w:val="20"/>
        </w:rPr>
        <w:t xml:space="preserve">  </w:t>
      </w:r>
    </w:p>
    <w:p w14:paraId="2B353709" w14:textId="77777777" w:rsidR="007C0F1C" w:rsidRDefault="007C0F1C" w:rsidP="00AA1AEA">
      <w:pPr>
        <w:pStyle w:val="BodyTextIndent3"/>
        <w:ind w:left="0"/>
        <w:jc w:val="both"/>
        <w:rPr>
          <w:sz w:val="20"/>
        </w:rPr>
      </w:pPr>
    </w:p>
    <w:p w14:paraId="338D2C29" w14:textId="77777777" w:rsidR="007C0F1C" w:rsidRDefault="007C0F1C" w:rsidP="00AA1AEA">
      <w:pPr>
        <w:pStyle w:val="BodyTextIndent3"/>
        <w:ind w:left="0"/>
        <w:jc w:val="both"/>
        <w:rPr>
          <w:sz w:val="20"/>
        </w:rPr>
      </w:pPr>
      <w:r>
        <w:rPr>
          <w:sz w:val="20"/>
        </w:rPr>
        <w:t>PART 3</w:t>
      </w:r>
      <w:r>
        <w:rPr>
          <w:sz w:val="20"/>
        </w:rPr>
        <w:tab/>
      </w:r>
      <w:r>
        <w:rPr>
          <w:sz w:val="20"/>
        </w:rPr>
        <w:tab/>
        <w:t>EXECUTION</w:t>
      </w:r>
    </w:p>
    <w:p w14:paraId="49E3FD35" w14:textId="77777777" w:rsidR="007C0F1C" w:rsidRDefault="007C0F1C" w:rsidP="00AA1AEA">
      <w:pPr>
        <w:pStyle w:val="BodyTextIndent3"/>
        <w:ind w:left="0"/>
        <w:jc w:val="both"/>
        <w:rPr>
          <w:sz w:val="20"/>
        </w:rPr>
      </w:pPr>
    </w:p>
    <w:p w14:paraId="4A75ABB3" w14:textId="77777777" w:rsidR="007C0F1C" w:rsidRDefault="007C0F1C" w:rsidP="00AA1AEA">
      <w:pPr>
        <w:pStyle w:val="BodyTextIndent3"/>
        <w:ind w:left="0"/>
        <w:jc w:val="both"/>
        <w:rPr>
          <w:sz w:val="20"/>
        </w:rPr>
      </w:pPr>
      <w:r>
        <w:rPr>
          <w:sz w:val="20"/>
        </w:rPr>
        <w:t>3.1</w:t>
      </w:r>
      <w:r>
        <w:rPr>
          <w:sz w:val="20"/>
        </w:rPr>
        <w:tab/>
        <w:t>Anode Layout</w:t>
      </w:r>
    </w:p>
    <w:p w14:paraId="1F48DCE1" w14:textId="77777777" w:rsidR="007C0F1C" w:rsidRDefault="007C0F1C" w:rsidP="00AA1AEA">
      <w:pPr>
        <w:pStyle w:val="BodyTextIndent3"/>
        <w:ind w:left="0"/>
        <w:jc w:val="both"/>
        <w:rPr>
          <w:sz w:val="20"/>
        </w:rPr>
      </w:pPr>
    </w:p>
    <w:p w14:paraId="494E57F7" w14:textId="77777777" w:rsidR="007C0F1C" w:rsidRDefault="007C0F1C" w:rsidP="00AA1AEA">
      <w:pPr>
        <w:pStyle w:val="BodyTextIndent3"/>
        <w:jc w:val="both"/>
        <w:rPr>
          <w:sz w:val="20"/>
        </w:rPr>
      </w:pPr>
    </w:p>
    <w:p w14:paraId="5D91695C" w14:textId="77777777" w:rsidR="007C0F1C" w:rsidRDefault="007C0F1C" w:rsidP="00AA1AEA">
      <w:pPr>
        <w:pStyle w:val="BodyTextIndent3"/>
        <w:numPr>
          <w:ilvl w:val="0"/>
          <w:numId w:val="1"/>
        </w:numPr>
        <w:jc w:val="both"/>
        <w:rPr>
          <w:sz w:val="20"/>
        </w:rPr>
      </w:pPr>
      <w:r>
        <w:rPr>
          <w:sz w:val="20"/>
        </w:rPr>
        <w:t xml:space="preserve">Using a suitable rebar locator, the location of the reinforcing grid should be determined and marked out in areas where anodes are to be installed.  </w:t>
      </w:r>
    </w:p>
    <w:p w14:paraId="2E83C4F7" w14:textId="77777777" w:rsidR="007C0F1C" w:rsidRDefault="007C0F1C" w:rsidP="00AA1AEA">
      <w:pPr>
        <w:pStyle w:val="BodyTextIndent3"/>
        <w:ind w:left="1440"/>
        <w:jc w:val="both"/>
        <w:rPr>
          <w:sz w:val="20"/>
        </w:rPr>
      </w:pPr>
    </w:p>
    <w:p w14:paraId="554FB3FC" w14:textId="0416625E" w:rsidR="007C0F1C" w:rsidRDefault="007C0F1C" w:rsidP="00AA1AEA">
      <w:pPr>
        <w:pStyle w:val="BodyTextIndent3"/>
        <w:numPr>
          <w:ilvl w:val="0"/>
          <w:numId w:val="1"/>
        </w:numPr>
        <w:jc w:val="both"/>
        <w:rPr>
          <w:sz w:val="20"/>
        </w:rPr>
      </w:pPr>
      <w:r>
        <w:rPr>
          <w:sz w:val="20"/>
        </w:rPr>
        <w:t>Mark out locations for anode installation.  The anodes shall be installed in a grid pattern on center, in each direction</w:t>
      </w:r>
      <w:r w:rsidR="000A6BFF">
        <w:rPr>
          <w:sz w:val="20"/>
        </w:rPr>
        <w:t xml:space="preserve"> at a spacing as specified on the plan notes</w:t>
      </w:r>
      <w:r>
        <w:rPr>
          <w:sz w:val="20"/>
        </w:rPr>
        <w:t>.  When possible, anodes shall be installed in the center of the reinforcing grid.</w:t>
      </w:r>
    </w:p>
    <w:p w14:paraId="6DB8BE29" w14:textId="77777777" w:rsidR="007C0F1C" w:rsidRDefault="007C0F1C" w:rsidP="00AA1AEA">
      <w:pPr>
        <w:pStyle w:val="BodyTextIndent3"/>
        <w:ind w:left="0"/>
        <w:jc w:val="both"/>
        <w:rPr>
          <w:sz w:val="20"/>
        </w:rPr>
      </w:pPr>
    </w:p>
    <w:p w14:paraId="63640F26" w14:textId="3EEA610D" w:rsidR="007C0F1C" w:rsidRDefault="007C0F1C" w:rsidP="00AA1AEA">
      <w:pPr>
        <w:pStyle w:val="BodyTextIndent3"/>
        <w:numPr>
          <w:ilvl w:val="0"/>
          <w:numId w:val="1"/>
        </w:numPr>
        <w:jc w:val="both"/>
        <w:rPr>
          <w:sz w:val="20"/>
        </w:rPr>
      </w:pPr>
      <w:r>
        <w:rPr>
          <w:sz w:val="20"/>
        </w:rPr>
        <w:t xml:space="preserve">Mark out location of rebar connections.  If the anodes are to be individually connected, one rebar connection per anode is required.  If the anodes are to be installed </w:t>
      </w:r>
      <w:r w:rsidR="004C0CAD">
        <w:rPr>
          <w:sz w:val="20"/>
        </w:rPr>
        <w:t>to a common header wire</w:t>
      </w:r>
      <w:r>
        <w:rPr>
          <w:sz w:val="20"/>
        </w:rPr>
        <w:t xml:space="preserve">, two rebar connections per string of anodes are required with a maximum of </w:t>
      </w:r>
      <w:r w:rsidR="00777F4C">
        <w:rPr>
          <w:sz w:val="20"/>
        </w:rPr>
        <w:t>2</w:t>
      </w:r>
      <w:r>
        <w:rPr>
          <w:sz w:val="20"/>
        </w:rPr>
        <w:t xml:space="preserve">0 anodes per string.  </w:t>
      </w:r>
    </w:p>
    <w:p w14:paraId="10A60025" w14:textId="77777777" w:rsidR="007C0F1C" w:rsidRDefault="007C0F1C" w:rsidP="00AA1AEA">
      <w:pPr>
        <w:pStyle w:val="BodyTextIndent3"/>
        <w:ind w:left="1080"/>
        <w:jc w:val="both"/>
        <w:rPr>
          <w:sz w:val="20"/>
        </w:rPr>
      </w:pPr>
    </w:p>
    <w:p w14:paraId="4B604F07" w14:textId="77777777" w:rsidR="007C0F1C" w:rsidRDefault="007C0F1C" w:rsidP="00AA1AEA">
      <w:pPr>
        <w:pStyle w:val="BodyTextIndent3"/>
        <w:ind w:left="0"/>
        <w:jc w:val="both"/>
        <w:rPr>
          <w:sz w:val="20"/>
        </w:rPr>
      </w:pPr>
      <w:r>
        <w:rPr>
          <w:sz w:val="20"/>
        </w:rPr>
        <w:t>3.2</w:t>
      </w:r>
      <w:r>
        <w:rPr>
          <w:sz w:val="20"/>
        </w:rPr>
        <w:tab/>
        <w:t>Drill Holes and Saw Cuts</w:t>
      </w:r>
    </w:p>
    <w:p w14:paraId="48C4933D" w14:textId="77777777" w:rsidR="007C0F1C" w:rsidRDefault="007C0F1C" w:rsidP="00AA1AEA">
      <w:pPr>
        <w:pStyle w:val="BodyTextIndent3"/>
        <w:jc w:val="both"/>
        <w:rPr>
          <w:sz w:val="20"/>
        </w:rPr>
      </w:pPr>
    </w:p>
    <w:p w14:paraId="77157E15" w14:textId="77777777" w:rsidR="00AA4EA2" w:rsidRPr="00AA4EA2" w:rsidRDefault="007C0F1C" w:rsidP="00AA1AEA">
      <w:pPr>
        <w:pStyle w:val="BodyTextIndent3"/>
        <w:numPr>
          <w:ilvl w:val="0"/>
          <w:numId w:val="4"/>
        </w:numPr>
        <w:jc w:val="both"/>
        <w:rPr>
          <w:i/>
          <w:iCs/>
          <w:sz w:val="20"/>
        </w:rPr>
      </w:pPr>
      <w:r>
        <w:rPr>
          <w:sz w:val="20"/>
        </w:rPr>
        <w:t>Rebar Connection – Electrical connections shall be established using a Vector Rebar Connection Kit</w:t>
      </w:r>
      <w:r w:rsidR="00777F4C">
        <w:rPr>
          <w:sz w:val="20"/>
        </w:rPr>
        <w:t xml:space="preserve"> or Rivet Connection Kit</w:t>
      </w:r>
      <w:r>
        <w:rPr>
          <w:sz w:val="20"/>
        </w:rPr>
        <w:t xml:space="preserve">.  </w:t>
      </w:r>
    </w:p>
    <w:p w14:paraId="1046F974" w14:textId="77777777" w:rsidR="007C0F1C" w:rsidRDefault="007C0F1C" w:rsidP="00AA1AEA">
      <w:pPr>
        <w:pStyle w:val="BodyTextIndent3"/>
        <w:ind w:left="1440" w:hanging="720"/>
        <w:jc w:val="both"/>
        <w:rPr>
          <w:sz w:val="20"/>
        </w:rPr>
      </w:pPr>
    </w:p>
    <w:p w14:paraId="0DDC7E68" w14:textId="1F35CEEA" w:rsidR="007C0F1C" w:rsidRDefault="007C0F1C" w:rsidP="00AA1AEA">
      <w:pPr>
        <w:pStyle w:val="BodyTextIndent3"/>
        <w:ind w:left="1440" w:hanging="720"/>
        <w:jc w:val="both"/>
        <w:rPr>
          <w:sz w:val="20"/>
        </w:rPr>
      </w:pPr>
      <w:r>
        <w:rPr>
          <w:sz w:val="20"/>
        </w:rPr>
        <w:t>B.</w:t>
      </w:r>
      <w:r>
        <w:rPr>
          <w:sz w:val="20"/>
        </w:rPr>
        <w:tab/>
        <w:t>Anode Location - Drill a hole</w:t>
      </w:r>
      <w:r w:rsidR="00AA4EA2">
        <w:rPr>
          <w:sz w:val="20"/>
        </w:rPr>
        <w:t xml:space="preserve"> </w:t>
      </w:r>
      <w:r w:rsidR="00425353">
        <w:rPr>
          <w:sz w:val="20"/>
        </w:rPr>
        <w:t xml:space="preserve">of sufficient size to </w:t>
      </w:r>
      <w:r w:rsidR="007F46EB">
        <w:rPr>
          <w:sz w:val="20"/>
        </w:rPr>
        <w:t>accommodate</w:t>
      </w:r>
      <w:r w:rsidR="00425353">
        <w:rPr>
          <w:sz w:val="20"/>
        </w:rPr>
        <w:t xml:space="preserve"> the anodes (</w:t>
      </w:r>
      <w:r w:rsidR="007C7B5E">
        <w:rPr>
          <w:sz w:val="20"/>
        </w:rPr>
        <w:t>ap</w:t>
      </w:r>
      <w:r w:rsidR="00AA4EA2">
        <w:rPr>
          <w:sz w:val="20"/>
        </w:rPr>
        <w:t>proximately 1-3/8” x 6-1/2”</w:t>
      </w:r>
      <w:r>
        <w:rPr>
          <w:sz w:val="20"/>
        </w:rPr>
        <w:t xml:space="preserve"> in close proximity to marked out </w:t>
      </w:r>
      <w:r w:rsidR="007C7B5E">
        <w:rPr>
          <w:sz w:val="20"/>
        </w:rPr>
        <w:t xml:space="preserve">anode </w:t>
      </w:r>
      <w:r>
        <w:rPr>
          <w:sz w:val="20"/>
        </w:rPr>
        <w:t xml:space="preserve">location.  Do not damage rebar when drilling holes.  </w:t>
      </w:r>
    </w:p>
    <w:p w14:paraId="5EEA1626" w14:textId="77777777" w:rsidR="007C0F1C" w:rsidRDefault="007C0F1C" w:rsidP="00AA1AEA">
      <w:pPr>
        <w:pStyle w:val="BodyTextIndent3"/>
        <w:jc w:val="both"/>
        <w:rPr>
          <w:sz w:val="20"/>
        </w:rPr>
      </w:pPr>
    </w:p>
    <w:p w14:paraId="44DC9880" w14:textId="5924EC65" w:rsidR="007C0F1C" w:rsidRDefault="007C0F1C" w:rsidP="008C1580">
      <w:pPr>
        <w:pStyle w:val="BodyTextIndent3"/>
        <w:ind w:left="1440" w:hanging="720"/>
        <w:jc w:val="both"/>
        <w:rPr>
          <w:sz w:val="20"/>
        </w:rPr>
      </w:pPr>
      <w:r>
        <w:rPr>
          <w:sz w:val="20"/>
        </w:rPr>
        <w:t>C.</w:t>
      </w:r>
      <w:r>
        <w:rPr>
          <w:sz w:val="20"/>
        </w:rPr>
        <w:tab/>
        <w:t>Saw cuts – All saw cuts into the concrete surface between the anode installation holes and the rebar connection holes shall be approximately ¼ inch (6 mm) wide by ½ inch</w:t>
      </w:r>
      <w:r w:rsidR="004C0CAD">
        <w:rPr>
          <w:sz w:val="20"/>
        </w:rPr>
        <w:t xml:space="preserve"> (12.5 mm)</w:t>
      </w:r>
      <w:r>
        <w:rPr>
          <w:sz w:val="20"/>
        </w:rPr>
        <w:t xml:space="preserve"> deep.</w:t>
      </w:r>
      <w:r w:rsidR="008C1580">
        <w:rPr>
          <w:sz w:val="20"/>
        </w:rPr>
        <w:t xml:space="preserve">  S</w:t>
      </w:r>
      <w:r>
        <w:rPr>
          <w:sz w:val="20"/>
        </w:rPr>
        <w:t>aw cut a single continuous groove between the anode installation holes and the rebar connection holes.</w:t>
      </w:r>
    </w:p>
    <w:p w14:paraId="5DD333E6" w14:textId="77777777" w:rsidR="007C0F1C" w:rsidRDefault="007C0F1C" w:rsidP="00AA1AEA">
      <w:pPr>
        <w:pStyle w:val="BodyTextIndent3"/>
        <w:jc w:val="both"/>
        <w:rPr>
          <w:sz w:val="20"/>
        </w:rPr>
      </w:pPr>
    </w:p>
    <w:p w14:paraId="0A7AF0C0" w14:textId="77777777" w:rsidR="007C0F1C" w:rsidRDefault="007C0F1C" w:rsidP="00AA1AEA">
      <w:pPr>
        <w:pStyle w:val="BodyTextIndent3"/>
        <w:numPr>
          <w:ilvl w:val="0"/>
          <w:numId w:val="1"/>
        </w:numPr>
        <w:jc w:val="both"/>
        <w:rPr>
          <w:sz w:val="20"/>
        </w:rPr>
      </w:pPr>
      <w:r>
        <w:rPr>
          <w:sz w:val="20"/>
        </w:rPr>
        <w:t>All holes and saw cuts shall be cleaned of debris and concrete dust.</w:t>
      </w:r>
    </w:p>
    <w:p w14:paraId="2972A256" w14:textId="77777777" w:rsidR="007C0F1C" w:rsidRDefault="007C0F1C" w:rsidP="00AA1AEA">
      <w:pPr>
        <w:pStyle w:val="BodyTextIndent3"/>
        <w:ind w:left="0"/>
        <w:jc w:val="both"/>
        <w:rPr>
          <w:sz w:val="20"/>
        </w:rPr>
      </w:pPr>
    </w:p>
    <w:p w14:paraId="2DCA73A4" w14:textId="77777777" w:rsidR="007C0F1C" w:rsidRDefault="007C0F1C" w:rsidP="00AA1AEA">
      <w:pPr>
        <w:pStyle w:val="BodyTextIndent3"/>
        <w:ind w:left="0"/>
        <w:jc w:val="both"/>
        <w:rPr>
          <w:sz w:val="20"/>
        </w:rPr>
      </w:pPr>
      <w:r>
        <w:rPr>
          <w:sz w:val="20"/>
        </w:rPr>
        <w:t>3.3</w:t>
      </w:r>
      <w:r>
        <w:rPr>
          <w:sz w:val="20"/>
        </w:rPr>
        <w:tab/>
        <w:t xml:space="preserve">Rebar Connections </w:t>
      </w:r>
    </w:p>
    <w:p w14:paraId="4AC32F79" w14:textId="77777777" w:rsidR="007C0F1C" w:rsidRDefault="007C0F1C" w:rsidP="00AA1AEA">
      <w:pPr>
        <w:pStyle w:val="BodyTextIndent3"/>
        <w:jc w:val="both"/>
        <w:rPr>
          <w:sz w:val="20"/>
        </w:rPr>
      </w:pPr>
    </w:p>
    <w:p w14:paraId="3E2E8AAA" w14:textId="1A9FD230" w:rsidR="004C0CAD" w:rsidRPr="00AF3A62" w:rsidRDefault="007C0F1C" w:rsidP="00AF3A62">
      <w:pPr>
        <w:pStyle w:val="BodyTextIndent3"/>
        <w:ind w:left="1440" w:hanging="720"/>
        <w:jc w:val="both"/>
        <w:rPr>
          <w:rStyle w:val="InitialStyle"/>
          <w:rFonts w:ascii="Tahoma" w:hAnsi="Tahoma"/>
          <w:sz w:val="20"/>
        </w:rPr>
      </w:pPr>
      <w:r>
        <w:rPr>
          <w:sz w:val="20"/>
        </w:rPr>
        <w:t>A.</w:t>
      </w:r>
      <w:r>
        <w:rPr>
          <w:sz w:val="20"/>
        </w:rPr>
        <w:tab/>
      </w:r>
      <w:r w:rsidR="00CD48F4">
        <w:rPr>
          <w:rStyle w:val="InitialStyle"/>
          <w:rFonts w:ascii="Arial" w:hAnsi="Arial" w:cs="Arial"/>
          <w:sz w:val="20"/>
          <w:lang w:val="en-GB"/>
        </w:rPr>
        <w:t>Option 2</w:t>
      </w:r>
      <w:r w:rsidR="00C14FC7">
        <w:rPr>
          <w:rStyle w:val="InitialStyle"/>
          <w:rFonts w:ascii="Arial" w:hAnsi="Arial" w:cs="Arial"/>
          <w:sz w:val="20"/>
          <w:lang w:val="en-GB"/>
        </w:rPr>
        <w:t xml:space="preserve"> - Rivet Connection Kit</w:t>
      </w:r>
    </w:p>
    <w:p w14:paraId="1A8A73CD" w14:textId="77777777" w:rsidR="004C0CAD" w:rsidRDefault="004C0CAD" w:rsidP="004C0CAD">
      <w:pPr>
        <w:pStyle w:val="DefaultText"/>
        <w:spacing w:line="276" w:lineRule="auto"/>
        <w:ind w:left="720"/>
        <w:jc w:val="both"/>
        <w:rPr>
          <w:rStyle w:val="InitialStyle"/>
          <w:rFonts w:ascii="Arial" w:hAnsi="Arial" w:cs="Arial"/>
          <w:sz w:val="20"/>
          <w:lang w:val="en-GB"/>
        </w:rPr>
      </w:pPr>
    </w:p>
    <w:p w14:paraId="4C89435B" w14:textId="77777777" w:rsidR="00CD48F4" w:rsidRDefault="004C0CAD" w:rsidP="004C0CAD">
      <w:pPr>
        <w:pStyle w:val="DefaultText"/>
        <w:numPr>
          <w:ilvl w:val="1"/>
          <w:numId w:val="4"/>
        </w:numPr>
        <w:spacing w:line="276" w:lineRule="auto"/>
        <w:jc w:val="both"/>
        <w:rPr>
          <w:rStyle w:val="InitialStyle"/>
          <w:rFonts w:ascii="Arial" w:hAnsi="Arial" w:cs="Arial"/>
          <w:sz w:val="20"/>
          <w:lang w:val="en-GB"/>
        </w:rPr>
      </w:pPr>
      <w:r>
        <w:rPr>
          <w:rStyle w:val="InitialStyle"/>
          <w:rFonts w:ascii="Arial" w:hAnsi="Arial" w:cs="Arial"/>
          <w:sz w:val="20"/>
          <w:lang w:val="en-GB"/>
        </w:rPr>
        <w:lastRenderedPageBreak/>
        <w:t xml:space="preserve">2 in (50 mm) </w:t>
      </w:r>
      <w:r w:rsidRPr="00097374">
        <w:rPr>
          <w:rStyle w:val="InitialStyle"/>
          <w:rFonts w:ascii="Arial" w:hAnsi="Arial" w:cs="Arial"/>
          <w:sz w:val="20"/>
          <w:lang w:val="en-GB"/>
        </w:rPr>
        <w:t>diam</w:t>
      </w:r>
      <w:r>
        <w:rPr>
          <w:rStyle w:val="InitialStyle"/>
          <w:rFonts w:ascii="Arial" w:hAnsi="Arial" w:cs="Arial"/>
          <w:sz w:val="20"/>
          <w:lang w:val="en-GB"/>
        </w:rPr>
        <w:t>eter hole</w:t>
      </w:r>
      <w:r w:rsidR="00CD48F4">
        <w:rPr>
          <w:rStyle w:val="InitialStyle"/>
          <w:rFonts w:ascii="Arial" w:hAnsi="Arial" w:cs="Arial"/>
          <w:sz w:val="20"/>
          <w:lang w:val="en-GB"/>
        </w:rPr>
        <w:t>s</w:t>
      </w:r>
      <w:r>
        <w:rPr>
          <w:rStyle w:val="InitialStyle"/>
          <w:rFonts w:ascii="Arial" w:hAnsi="Arial" w:cs="Arial"/>
          <w:sz w:val="20"/>
          <w:lang w:val="en-GB"/>
        </w:rPr>
        <w:t xml:space="preserve"> shall be cored to the reinforcing steel taking care </w:t>
      </w:r>
      <w:r w:rsidRPr="00097374">
        <w:rPr>
          <w:rStyle w:val="InitialStyle"/>
          <w:rFonts w:ascii="Arial" w:hAnsi="Arial" w:cs="Arial"/>
          <w:sz w:val="20"/>
          <w:lang w:val="en-GB"/>
        </w:rPr>
        <w:t xml:space="preserve">to avoid cutting steel.  </w:t>
      </w:r>
    </w:p>
    <w:p w14:paraId="48E9E9A0" w14:textId="77777777" w:rsidR="00CD48F4" w:rsidRDefault="00CD48F4" w:rsidP="00CD48F4">
      <w:pPr>
        <w:pStyle w:val="DefaultText"/>
        <w:spacing w:line="276" w:lineRule="auto"/>
        <w:ind w:left="1440"/>
        <w:jc w:val="both"/>
        <w:rPr>
          <w:rStyle w:val="InitialStyle"/>
          <w:rFonts w:ascii="Arial" w:hAnsi="Arial" w:cs="Arial"/>
          <w:sz w:val="20"/>
          <w:lang w:val="en-GB"/>
        </w:rPr>
      </w:pPr>
    </w:p>
    <w:p w14:paraId="50B48AB9" w14:textId="77777777" w:rsidR="00CD48F4" w:rsidRDefault="004C0CAD" w:rsidP="004C0CAD">
      <w:pPr>
        <w:pStyle w:val="DefaultText"/>
        <w:numPr>
          <w:ilvl w:val="1"/>
          <w:numId w:val="4"/>
        </w:numPr>
        <w:spacing w:line="276" w:lineRule="auto"/>
        <w:jc w:val="both"/>
        <w:rPr>
          <w:rStyle w:val="InitialStyle"/>
          <w:rFonts w:ascii="Arial" w:hAnsi="Arial" w:cs="Arial"/>
          <w:sz w:val="20"/>
          <w:lang w:val="en-GB"/>
        </w:rPr>
      </w:pPr>
      <w:r w:rsidRPr="002C7CE2">
        <w:rPr>
          <w:rStyle w:val="InitialStyle"/>
          <w:rFonts w:ascii="Arial" w:hAnsi="Arial" w:cs="Arial"/>
          <w:sz w:val="20"/>
          <w:lang w:val="en-GB"/>
        </w:rPr>
        <w:t xml:space="preserve">Electrical connection to the steel </w:t>
      </w:r>
      <w:r>
        <w:rPr>
          <w:rStyle w:val="InitialStyle"/>
          <w:rFonts w:ascii="Arial" w:hAnsi="Arial" w:cs="Arial"/>
          <w:sz w:val="20"/>
          <w:lang w:val="en-GB"/>
        </w:rPr>
        <w:t xml:space="preserve">can </w:t>
      </w:r>
      <w:r w:rsidRPr="002C7CE2">
        <w:rPr>
          <w:rStyle w:val="InitialStyle"/>
          <w:rFonts w:ascii="Arial" w:hAnsi="Arial" w:cs="Arial"/>
          <w:sz w:val="20"/>
          <w:lang w:val="en-GB"/>
        </w:rPr>
        <w:t>shall be established by drilling a 5-7mm deep hole using the</w:t>
      </w:r>
      <w:r>
        <w:rPr>
          <w:rStyle w:val="InitialStyle"/>
          <w:rFonts w:ascii="Arial" w:hAnsi="Arial" w:cs="Arial"/>
          <w:sz w:val="20"/>
          <w:lang w:val="en-GB"/>
        </w:rPr>
        <w:t xml:space="preserve"> 3.5mm drill bit provided.</w:t>
      </w:r>
      <w:r w:rsidRPr="0060341C">
        <w:rPr>
          <w:rStyle w:val="InitialStyle"/>
          <w:rFonts w:ascii="Arial" w:hAnsi="Arial" w:cs="Arial"/>
          <w:sz w:val="20"/>
          <w:lang w:val="en-GB"/>
        </w:rPr>
        <w:t xml:space="preserve"> </w:t>
      </w:r>
    </w:p>
    <w:p w14:paraId="393AAEC1" w14:textId="77777777" w:rsidR="00CD48F4" w:rsidRDefault="00CD48F4" w:rsidP="00CD48F4">
      <w:pPr>
        <w:pStyle w:val="DefaultText"/>
        <w:spacing w:line="276" w:lineRule="auto"/>
        <w:ind w:left="1440"/>
        <w:jc w:val="both"/>
        <w:rPr>
          <w:rStyle w:val="InitialStyle"/>
          <w:rFonts w:ascii="Arial" w:hAnsi="Arial" w:cs="Arial"/>
          <w:sz w:val="20"/>
          <w:lang w:val="en-GB"/>
        </w:rPr>
      </w:pPr>
    </w:p>
    <w:p w14:paraId="1B4EE9E6" w14:textId="1EDA2DD7" w:rsidR="00CD48F4" w:rsidRDefault="004C0CAD" w:rsidP="004C0CAD">
      <w:pPr>
        <w:pStyle w:val="DefaultText"/>
        <w:numPr>
          <w:ilvl w:val="1"/>
          <w:numId w:val="4"/>
        </w:numPr>
        <w:spacing w:line="276" w:lineRule="auto"/>
        <w:jc w:val="both"/>
        <w:rPr>
          <w:rStyle w:val="InitialStyle"/>
          <w:rFonts w:ascii="Arial" w:hAnsi="Arial" w:cs="Arial"/>
          <w:sz w:val="20"/>
          <w:lang w:val="en-GB"/>
        </w:rPr>
      </w:pPr>
      <w:r w:rsidRPr="0060341C">
        <w:rPr>
          <w:rStyle w:val="InitialStyle"/>
          <w:rFonts w:ascii="Arial" w:hAnsi="Arial" w:cs="Arial"/>
          <w:sz w:val="20"/>
          <w:lang w:val="en-GB"/>
        </w:rPr>
        <w:t xml:space="preserve">3.2mm stainless steel </w:t>
      </w:r>
      <w:r>
        <w:rPr>
          <w:rStyle w:val="InitialStyle"/>
          <w:rFonts w:ascii="Arial" w:hAnsi="Arial" w:cs="Arial"/>
          <w:sz w:val="20"/>
          <w:lang w:val="en-GB"/>
        </w:rPr>
        <w:t>pop rivet</w:t>
      </w:r>
      <w:r w:rsidR="00BB09C5">
        <w:rPr>
          <w:rStyle w:val="InitialStyle"/>
          <w:rFonts w:ascii="Arial" w:hAnsi="Arial" w:cs="Arial"/>
          <w:sz w:val="20"/>
          <w:lang w:val="en-GB"/>
        </w:rPr>
        <w:t>s</w:t>
      </w:r>
      <w:r>
        <w:rPr>
          <w:rStyle w:val="InitialStyle"/>
          <w:rFonts w:ascii="Arial" w:hAnsi="Arial" w:cs="Arial"/>
          <w:sz w:val="20"/>
          <w:lang w:val="en-GB"/>
        </w:rPr>
        <w:t xml:space="preserve"> are used to connect the connecting wire to the steel</w:t>
      </w:r>
      <w:r w:rsidRPr="0060341C">
        <w:rPr>
          <w:rStyle w:val="InitialStyle"/>
          <w:rFonts w:ascii="Arial" w:hAnsi="Arial" w:cs="Arial"/>
          <w:sz w:val="20"/>
          <w:lang w:val="en-GB"/>
        </w:rPr>
        <w:t xml:space="preserve">.  </w:t>
      </w:r>
    </w:p>
    <w:p w14:paraId="3D6FD07B" w14:textId="77777777" w:rsidR="00CD48F4" w:rsidRDefault="00CD48F4" w:rsidP="00CD48F4">
      <w:pPr>
        <w:pStyle w:val="DefaultText"/>
        <w:spacing w:line="276" w:lineRule="auto"/>
        <w:ind w:left="1440"/>
        <w:jc w:val="both"/>
        <w:rPr>
          <w:rStyle w:val="InitialStyle"/>
          <w:rFonts w:ascii="Arial" w:hAnsi="Arial" w:cs="Arial"/>
          <w:sz w:val="20"/>
          <w:lang w:val="en-GB"/>
        </w:rPr>
      </w:pPr>
    </w:p>
    <w:p w14:paraId="059DD3CE" w14:textId="77777777" w:rsidR="004C0CAD" w:rsidRPr="0060341C" w:rsidRDefault="004C0CAD" w:rsidP="004C0CAD">
      <w:pPr>
        <w:pStyle w:val="DefaultText"/>
        <w:numPr>
          <w:ilvl w:val="1"/>
          <w:numId w:val="4"/>
        </w:numPr>
        <w:spacing w:line="276" w:lineRule="auto"/>
        <w:jc w:val="both"/>
        <w:rPr>
          <w:rStyle w:val="InitialStyle"/>
          <w:rFonts w:ascii="Arial" w:hAnsi="Arial" w:cs="Arial"/>
          <w:sz w:val="20"/>
          <w:lang w:val="en-GB"/>
        </w:rPr>
      </w:pPr>
      <w:r w:rsidRPr="0060341C">
        <w:rPr>
          <w:rStyle w:val="InitialStyle"/>
          <w:rFonts w:ascii="Arial" w:hAnsi="Arial" w:cs="Arial"/>
          <w:sz w:val="20"/>
          <w:lang w:val="en-GB"/>
        </w:rPr>
        <w:t>The connection shall be insulated by a neutral cure sealant or epoxy.</w:t>
      </w:r>
    </w:p>
    <w:p w14:paraId="12D34681" w14:textId="77777777" w:rsidR="00CD48F4" w:rsidRDefault="00CD48F4" w:rsidP="00CD48F4">
      <w:pPr>
        <w:pStyle w:val="BodyTextIndent3"/>
        <w:jc w:val="both"/>
        <w:rPr>
          <w:sz w:val="20"/>
        </w:rPr>
      </w:pPr>
    </w:p>
    <w:p w14:paraId="4E446CF9" w14:textId="77777777" w:rsidR="004C0CAD" w:rsidRPr="004C0CAD" w:rsidRDefault="004C0CAD" w:rsidP="004C0CAD">
      <w:pPr>
        <w:pStyle w:val="BodyTextIndent3"/>
        <w:numPr>
          <w:ilvl w:val="0"/>
          <w:numId w:val="4"/>
        </w:numPr>
        <w:jc w:val="both"/>
        <w:rPr>
          <w:sz w:val="20"/>
        </w:rPr>
      </w:pPr>
      <w:r w:rsidRPr="004C0CAD">
        <w:rPr>
          <w:sz w:val="20"/>
        </w:rPr>
        <w:t>Proper connection and rebar continuity for each rebar connection shall be verified between two installed rebar connectors using a multi-meter.  Maximum resistance between the two locations shall be less than 1 ohm.</w:t>
      </w:r>
    </w:p>
    <w:p w14:paraId="32156972" w14:textId="77777777" w:rsidR="004C0CAD" w:rsidRDefault="004C0CAD" w:rsidP="00CD48F4">
      <w:pPr>
        <w:pStyle w:val="BodyTextIndent3"/>
        <w:jc w:val="both"/>
        <w:rPr>
          <w:sz w:val="20"/>
        </w:rPr>
      </w:pPr>
    </w:p>
    <w:p w14:paraId="7A7AFDD9" w14:textId="77777777" w:rsidR="00CD48F4" w:rsidRDefault="00CD48F4" w:rsidP="00CD48F4">
      <w:pPr>
        <w:pStyle w:val="BodyTextIndent3"/>
        <w:jc w:val="both"/>
        <w:rPr>
          <w:sz w:val="20"/>
        </w:rPr>
      </w:pPr>
    </w:p>
    <w:p w14:paraId="5B6959F4" w14:textId="77777777" w:rsidR="007C0F1C" w:rsidRDefault="007C0F1C" w:rsidP="00AA1AEA">
      <w:pPr>
        <w:pStyle w:val="BodyTextIndent3"/>
        <w:ind w:left="0"/>
        <w:jc w:val="both"/>
        <w:rPr>
          <w:sz w:val="20"/>
        </w:rPr>
      </w:pPr>
      <w:r>
        <w:rPr>
          <w:sz w:val="20"/>
        </w:rPr>
        <w:t>3.4</w:t>
      </w:r>
      <w:r>
        <w:rPr>
          <w:sz w:val="20"/>
        </w:rPr>
        <w:tab/>
        <w:t>Anode Installation</w:t>
      </w:r>
    </w:p>
    <w:p w14:paraId="73ACC3AC" w14:textId="77777777" w:rsidR="007C0F1C" w:rsidRDefault="007C0F1C" w:rsidP="00AA1AEA">
      <w:pPr>
        <w:pStyle w:val="BodyTextIndent3"/>
        <w:jc w:val="both"/>
        <w:rPr>
          <w:sz w:val="20"/>
        </w:rPr>
      </w:pPr>
    </w:p>
    <w:p w14:paraId="45DB9C1D" w14:textId="3DF3D3BC" w:rsidR="007C0F1C" w:rsidRDefault="003E10B8" w:rsidP="00AA1AEA">
      <w:pPr>
        <w:pStyle w:val="BodyTextIndent3"/>
        <w:numPr>
          <w:ilvl w:val="0"/>
          <w:numId w:val="2"/>
        </w:numPr>
        <w:jc w:val="both"/>
        <w:rPr>
          <w:sz w:val="20"/>
        </w:rPr>
      </w:pPr>
      <w:bookmarkStart w:id="2" w:name="_Hlk80358078"/>
      <w:bookmarkStart w:id="3" w:name="_Hlk81203784"/>
      <w:r>
        <w:rPr>
          <w:sz w:val="20"/>
        </w:rPr>
        <w:t>Prewet the h</w:t>
      </w:r>
      <w:r w:rsidR="007C0F1C">
        <w:rPr>
          <w:sz w:val="20"/>
        </w:rPr>
        <w:t xml:space="preserve">oles </w:t>
      </w:r>
      <w:r>
        <w:rPr>
          <w:sz w:val="20"/>
        </w:rPr>
        <w:t xml:space="preserve">and anodes to </w:t>
      </w:r>
      <w:r w:rsidR="007C0F1C">
        <w:rPr>
          <w:sz w:val="20"/>
        </w:rPr>
        <w:t>a saturated-surface dry condition prior to anode placement.</w:t>
      </w:r>
      <w:r w:rsidR="00FF177C">
        <w:rPr>
          <w:sz w:val="20"/>
        </w:rPr>
        <w:t xml:space="preserve">  </w:t>
      </w:r>
      <w:bookmarkStart w:id="4" w:name="_Hlk80358226"/>
      <w:r w:rsidR="00FF177C">
        <w:rPr>
          <w:sz w:val="20"/>
        </w:rPr>
        <w:t>Do not let the anodes soak for longer than 20 minutes in a shallow water bath.</w:t>
      </w:r>
      <w:bookmarkEnd w:id="4"/>
    </w:p>
    <w:p w14:paraId="3DC8B949" w14:textId="77777777" w:rsidR="00584461" w:rsidRDefault="00584461" w:rsidP="00584461">
      <w:pPr>
        <w:pStyle w:val="BodyTextIndent3"/>
        <w:ind w:left="0"/>
        <w:jc w:val="both"/>
        <w:rPr>
          <w:sz w:val="20"/>
        </w:rPr>
      </w:pPr>
    </w:p>
    <w:p w14:paraId="5878F518" w14:textId="77777777" w:rsidR="00584461" w:rsidRDefault="00584461" w:rsidP="00584461">
      <w:pPr>
        <w:pStyle w:val="BodyTextIndent3"/>
        <w:numPr>
          <w:ilvl w:val="0"/>
          <w:numId w:val="2"/>
        </w:numPr>
        <w:jc w:val="both"/>
        <w:rPr>
          <w:sz w:val="20"/>
        </w:rPr>
      </w:pPr>
      <w:r>
        <w:rPr>
          <w:sz w:val="20"/>
        </w:rPr>
        <w:t xml:space="preserve">Mix one 44 lb. (20 kg) bag of embedding mortar with 3.2 to 3.7 liters of potable water using a slow speed drill and paddle 3 minutes until a smooth consistency is achieved.  </w:t>
      </w:r>
    </w:p>
    <w:p w14:paraId="335F6FD0" w14:textId="77777777" w:rsidR="00584461" w:rsidRDefault="00584461" w:rsidP="00584461">
      <w:pPr>
        <w:pStyle w:val="BodyTextIndent3"/>
        <w:jc w:val="both"/>
        <w:rPr>
          <w:sz w:val="20"/>
        </w:rPr>
      </w:pPr>
    </w:p>
    <w:p w14:paraId="1E241323" w14:textId="170C5568" w:rsidR="00584461" w:rsidRDefault="00584461" w:rsidP="00584461">
      <w:pPr>
        <w:pStyle w:val="BodyTextIndent3"/>
        <w:numPr>
          <w:ilvl w:val="0"/>
          <w:numId w:val="2"/>
        </w:numPr>
        <w:jc w:val="both"/>
        <w:rPr>
          <w:sz w:val="20"/>
        </w:rPr>
      </w:pPr>
      <w:r>
        <w:rPr>
          <w:sz w:val="20"/>
        </w:rPr>
        <w:t xml:space="preserve">After removing any excess water from the presoaked holes, fill each anode installation hole approximately 2/3 full with mixed embedding mortar.  </w:t>
      </w:r>
    </w:p>
    <w:p w14:paraId="23BDAC3A" w14:textId="77777777" w:rsidR="00584461" w:rsidRDefault="00584461" w:rsidP="00584461">
      <w:pPr>
        <w:pStyle w:val="BodyTextIndent3"/>
        <w:ind w:left="0"/>
        <w:jc w:val="both"/>
        <w:rPr>
          <w:sz w:val="20"/>
        </w:rPr>
      </w:pPr>
    </w:p>
    <w:p w14:paraId="690EE4CE" w14:textId="4F35271C" w:rsidR="00584461" w:rsidRDefault="00584461" w:rsidP="00ED3A21">
      <w:pPr>
        <w:pStyle w:val="BodyTextIndent3"/>
        <w:numPr>
          <w:ilvl w:val="0"/>
          <w:numId w:val="2"/>
        </w:numPr>
        <w:jc w:val="both"/>
        <w:rPr>
          <w:sz w:val="20"/>
        </w:rPr>
      </w:pPr>
      <w:r w:rsidRPr="00584461">
        <w:rPr>
          <w:sz w:val="20"/>
        </w:rPr>
        <w:t xml:space="preserve">Insert an anode into each hole, forcing the embedding mortar to fill the annular space from the bottom up.  </w:t>
      </w:r>
    </w:p>
    <w:p w14:paraId="1AD711E5" w14:textId="77777777" w:rsidR="00584461" w:rsidRDefault="00584461" w:rsidP="00ED3A21">
      <w:pPr>
        <w:pStyle w:val="BodyTextIndent3"/>
        <w:jc w:val="both"/>
        <w:rPr>
          <w:sz w:val="20"/>
        </w:rPr>
      </w:pPr>
    </w:p>
    <w:p w14:paraId="4E0EAE8F" w14:textId="31990716" w:rsidR="00584461" w:rsidRPr="00584461" w:rsidRDefault="00584461" w:rsidP="00ED3A21">
      <w:pPr>
        <w:pStyle w:val="BodyTextIndent3"/>
        <w:numPr>
          <w:ilvl w:val="0"/>
          <w:numId w:val="2"/>
        </w:numPr>
        <w:jc w:val="both"/>
        <w:rPr>
          <w:sz w:val="20"/>
        </w:rPr>
      </w:pPr>
      <w:bookmarkStart w:id="5" w:name="_Hlk81203755"/>
      <w:r>
        <w:rPr>
          <w:sz w:val="20"/>
        </w:rPr>
        <w:t>Clean out excess mortar from the top of the anode leaving the wire fully exposed</w:t>
      </w:r>
    </w:p>
    <w:bookmarkEnd w:id="2"/>
    <w:bookmarkEnd w:id="5"/>
    <w:p w14:paraId="1500DD7A" w14:textId="77777777" w:rsidR="007C0F1C" w:rsidRDefault="007C0F1C" w:rsidP="00AA1AEA">
      <w:pPr>
        <w:pStyle w:val="BodyTextIndent3"/>
        <w:jc w:val="both"/>
        <w:rPr>
          <w:sz w:val="20"/>
        </w:rPr>
      </w:pPr>
    </w:p>
    <w:p w14:paraId="5D3D5C19" w14:textId="77777777" w:rsidR="007C0F1C" w:rsidRDefault="007C0F1C" w:rsidP="00AA1AEA">
      <w:pPr>
        <w:pStyle w:val="BodyTextIndent3"/>
        <w:numPr>
          <w:ilvl w:val="0"/>
          <w:numId w:val="2"/>
        </w:numPr>
        <w:jc w:val="both"/>
        <w:rPr>
          <w:sz w:val="20"/>
        </w:rPr>
      </w:pPr>
      <w:r>
        <w:rPr>
          <w:sz w:val="20"/>
        </w:rPr>
        <w:t>Complete wiring between the anodes and the rebar connections.</w:t>
      </w:r>
    </w:p>
    <w:p w14:paraId="16030F90" w14:textId="77777777" w:rsidR="007C0F1C" w:rsidRDefault="007C0F1C" w:rsidP="00AA1AEA">
      <w:pPr>
        <w:pStyle w:val="BodyTextIndent3"/>
        <w:ind w:left="0"/>
        <w:jc w:val="both"/>
        <w:rPr>
          <w:sz w:val="20"/>
        </w:rPr>
      </w:pPr>
    </w:p>
    <w:p w14:paraId="307DBDC5" w14:textId="77777777" w:rsidR="007C0F1C" w:rsidRDefault="007C0F1C" w:rsidP="00AA1AEA">
      <w:pPr>
        <w:pStyle w:val="BodyTextIndent3"/>
        <w:ind w:firstLine="720"/>
        <w:jc w:val="both"/>
        <w:rPr>
          <w:sz w:val="20"/>
        </w:rPr>
      </w:pPr>
    </w:p>
    <w:p w14:paraId="62E5F034" w14:textId="3C7FFAE1" w:rsidR="007C0F1C" w:rsidRDefault="00AF3A62" w:rsidP="00AF3A62">
      <w:pPr>
        <w:pStyle w:val="BodyTextIndent3"/>
        <w:ind w:left="2880" w:hanging="720"/>
        <w:jc w:val="both"/>
        <w:rPr>
          <w:sz w:val="20"/>
        </w:rPr>
      </w:pPr>
      <w:r>
        <w:rPr>
          <w:sz w:val="20"/>
        </w:rPr>
        <w:t>1</w:t>
      </w:r>
      <w:r w:rsidR="007C0F1C">
        <w:rPr>
          <w:sz w:val="20"/>
        </w:rPr>
        <w:t>.</w:t>
      </w:r>
      <w:r w:rsidR="007C0F1C">
        <w:rPr>
          <w:sz w:val="20"/>
        </w:rPr>
        <w:tab/>
        <w:t xml:space="preserve">Insert the interconnecting coated wire though the open side of the button-type wire connectors supplied in the Vector Anode Connection Kit and the </w:t>
      </w:r>
      <w:r w:rsidR="00CD48F4">
        <w:rPr>
          <w:sz w:val="20"/>
        </w:rPr>
        <w:t>coated</w:t>
      </w:r>
      <w:r w:rsidR="007C0F1C">
        <w:rPr>
          <w:sz w:val="20"/>
        </w:rPr>
        <w:t xml:space="preserve"> anode</w:t>
      </w:r>
      <w:r w:rsidR="00CD48F4">
        <w:rPr>
          <w:sz w:val="20"/>
        </w:rPr>
        <w:t xml:space="preserve"> wire</w:t>
      </w:r>
      <w:r w:rsidR="007C0F1C">
        <w:rPr>
          <w:sz w:val="20"/>
        </w:rPr>
        <w:t xml:space="preserve"> into the terminated side.  With the anode </w:t>
      </w:r>
      <w:r w:rsidR="00DB521F">
        <w:rPr>
          <w:sz w:val="20"/>
        </w:rPr>
        <w:t>alongside</w:t>
      </w:r>
      <w:r w:rsidR="007C0F1C">
        <w:rPr>
          <w:sz w:val="20"/>
        </w:rPr>
        <w:t xml:space="preserve"> of the installation hole, crimp the button connector to cut through the wire coating until the connector is flush with its casing.</w:t>
      </w:r>
    </w:p>
    <w:p w14:paraId="2A3CD93A" w14:textId="77777777" w:rsidR="007C0F1C" w:rsidRDefault="007C0F1C" w:rsidP="00AA1AEA">
      <w:pPr>
        <w:pStyle w:val="BodyTextIndent3"/>
        <w:ind w:left="0"/>
        <w:jc w:val="both"/>
        <w:rPr>
          <w:sz w:val="20"/>
        </w:rPr>
      </w:pPr>
    </w:p>
    <w:p w14:paraId="7B6653D8" w14:textId="63DAF661" w:rsidR="007C0F1C" w:rsidRPr="0076554F" w:rsidRDefault="00AF3A62" w:rsidP="00AA1AEA">
      <w:pPr>
        <w:pStyle w:val="BodyTextIndent3"/>
        <w:ind w:left="2880" w:hanging="720"/>
        <w:jc w:val="both"/>
        <w:rPr>
          <w:sz w:val="20"/>
        </w:rPr>
      </w:pPr>
      <w:r>
        <w:rPr>
          <w:sz w:val="20"/>
        </w:rPr>
        <w:t>2</w:t>
      </w:r>
      <w:r w:rsidR="007C0F1C">
        <w:rPr>
          <w:sz w:val="20"/>
        </w:rPr>
        <w:t>.</w:t>
      </w:r>
      <w:r w:rsidR="007C0F1C">
        <w:rPr>
          <w:sz w:val="20"/>
        </w:rPr>
        <w:tab/>
        <w:t xml:space="preserve">After all anodes along the string are connected to the interconnecting cable, verify continuity between anodes and rebar connections with </w:t>
      </w:r>
      <w:r w:rsidR="007C0F1C" w:rsidRPr="00FF177C">
        <w:rPr>
          <w:sz w:val="20"/>
        </w:rPr>
        <w:t xml:space="preserve">a multi-meter. </w:t>
      </w:r>
      <w:bookmarkStart w:id="6" w:name="_Hlk80358265"/>
      <w:r w:rsidR="0076554F" w:rsidRPr="00FF177C">
        <w:rPr>
          <w:sz w:val="20"/>
        </w:rPr>
        <w:t>T</w:t>
      </w:r>
      <w:r w:rsidR="00FC6579" w:rsidRPr="00FF177C">
        <w:rPr>
          <w:rFonts w:cs="Tahoma"/>
          <w:sz w:val="20"/>
        </w:rPr>
        <w:t xml:space="preserve">esting </w:t>
      </w:r>
      <w:r w:rsidR="0076554F" w:rsidRPr="00FF177C">
        <w:rPr>
          <w:rFonts w:cs="Tahoma"/>
          <w:sz w:val="20"/>
        </w:rPr>
        <w:t xml:space="preserve">is </w:t>
      </w:r>
      <w:r w:rsidR="00FC6579" w:rsidRPr="00FF177C">
        <w:rPr>
          <w:rFonts w:cs="Tahoma"/>
          <w:sz w:val="20"/>
        </w:rPr>
        <w:t xml:space="preserve">carried out using a portable copper/copper </w:t>
      </w:r>
      <w:r w:rsidR="0076554F" w:rsidRPr="00FF177C">
        <w:rPr>
          <w:rFonts w:cs="Tahoma"/>
          <w:sz w:val="20"/>
        </w:rPr>
        <w:t>sulfate</w:t>
      </w:r>
      <w:r w:rsidR="00FC6579" w:rsidRPr="00FF177C">
        <w:rPr>
          <w:rFonts w:cs="Tahoma"/>
          <w:sz w:val="20"/>
        </w:rPr>
        <w:t xml:space="preserve"> reference electrode once the anodes have been connected to the steel. Connect the DC Volt port of the </w:t>
      </w:r>
      <w:r w:rsidR="0076554F" w:rsidRPr="00FF177C">
        <w:rPr>
          <w:rFonts w:cs="Tahoma"/>
          <w:sz w:val="20"/>
        </w:rPr>
        <w:t>multi-meter</w:t>
      </w:r>
      <w:r w:rsidR="00FC6579" w:rsidRPr="00FF177C">
        <w:rPr>
          <w:rFonts w:cs="Tahoma"/>
          <w:sz w:val="20"/>
        </w:rPr>
        <w:t xml:space="preserve"> to the steel. Connect the portable reference cell to the COM port. </w:t>
      </w:r>
      <w:r w:rsidR="0076554F" w:rsidRPr="00FF177C">
        <w:rPr>
          <w:rFonts w:cs="Tahoma"/>
          <w:sz w:val="20"/>
        </w:rPr>
        <w:t xml:space="preserve">With </w:t>
      </w:r>
      <w:r w:rsidR="00FC6579" w:rsidRPr="00FF177C">
        <w:rPr>
          <w:rFonts w:cs="Tahoma"/>
          <w:sz w:val="20"/>
        </w:rPr>
        <w:t xml:space="preserve">the reference cell on top of each anode within the string record the individual readings at each </w:t>
      </w:r>
      <w:r w:rsidR="008979CD" w:rsidRPr="00FF177C">
        <w:rPr>
          <w:rFonts w:cs="Tahoma"/>
          <w:sz w:val="20"/>
        </w:rPr>
        <w:lastRenderedPageBreak/>
        <w:t>an</w:t>
      </w:r>
      <w:r w:rsidR="00FC6579" w:rsidRPr="00FF177C">
        <w:rPr>
          <w:rFonts w:cs="Tahoma"/>
          <w:sz w:val="20"/>
        </w:rPr>
        <w:t>ode. A reading more negative than -</w:t>
      </w:r>
      <w:r w:rsidR="00B32B65" w:rsidRPr="00FF177C">
        <w:rPr>
          <w:rFonts w:cs="Tahoma"/>
          <w:sz w:val="20"/>
        </w:rPr>
        <w:t>1.0</w:t>
      </w:r>
      <w:r w:rsidR="00FC6579" w:rsidRPr="00FF177C">
        <w:rPr>
          <w:rFonts w:cs="Tahoma"/>
          <w:sz w:val="20"/>
        </w:rPr>
        <w:t>V indicates a positive connection.</w:t>
      </w:r>
      <w:bookmarkEnd w:id="6"/>
    </w:p>
    <w:p w14:paraId="0ECF6034" w14:textId="36B69F5C" w:rsidR="00584461" w:rsidRPr="00ED3A21" w:rsidRDefault="007C0F1C" w:rsidP="00ED3A21">
      <w:pPr>
        <w:pStyle w:val="BodyTextIndent3"/>
        <w:ind w:left="0"/>
        <w:jc w:val="both"/>
        <w:rPr>
          <w:sz w:val="20"/>
        </w:rPr>
      </w:pPr>
      <w:r>
        <w:rPr>
          <w:sz w:val="20"/>
        </w:rPr>
        <w:tab/>
        <w:t xml:space="preserve"> </w:t>
      </w:r>
    </w:p>
    <w:p w14:paraId="0560B481" w14:textId="3A209796" w:rsidR="007C0F1C" w:rsidRDefault="007C0F1C" w:rsidP="00AA1AEA">
      <w:pPr>
        <w:pStyle w:val="BodyTextIndent3"/>
        <w:numPr>
          <w:ilvl w:val="0"/>
          <w:numId w:val="2"/>
        </w:numPr>
        <w:jc w:val="both"/>
        <w:rPr>
          <w:sz w:val="20"/>
        </w:rPr>
      </w:pPr>
      <w:r>
        <w:rPr>
          <w:sz w:val="20"/>
        </w:rPr>
        <w:t>Top off the hole with embedding mortar or other approved mortar and strike off excess flush with the concrete surface.  Minimum cover over the top of the anode shall be 1 in. (25 mm).</w:t>
      </w:r>
    </w:p>
    <w:p w14:paraId="69F974CE" w14:textId="77777777" w:rsidR="007C0F1C" w:rsidRDefault="007C0F1C" w:rsidP="00AA1AEA">
      <w:pPr>
        <w:pStyle w:val="BodyTextIndent3"/>
        <w:ind w:left="0"/>
        <w:jc w:val="both"/>
        <w:rPr>
          <w:sz w:val="20"/>
        </w:rPr>
      </w:pPr>
    </w:p>
    <w:p w14:paraId="2202E8AA" w14:textId="283F1925" w:rsidR="007C0F1C" w:rsidRDefault="007C0F1C" w:rsidP="00AA1AEA">
      <w:pPr>
        <w:pStyle w:val="BodyTextIndent3"/>
        <w:numPr>
          <w:ilvl w:val="0"/>
          <w:numId w:val="2"/>
        </w:numPr>
        <w:jc w:val="both"/>
        <w:rPr>
          <w:sz w:val="20"/>
        </w:rPr>
      </w:pPr>
      <w:r>
        <w:rPr>
          <w:sz w:val="20"/>
        </w:rPr>
        <w:t>Bury all wiring into the saw cuts and drilled holes with embedding mortar or other material approved by the owner</w:t>
      </w:r>
      <w:r w:rsidR="00CE3951">
        <w:rPr>
          <w:sz w:val="20"/>
        </w:rPr>
        <w:t xml:space="preserve"> </w:t>
      </w:r>
      <w:r>
        <w:rPr>
          <w:sz w:val="20"/>
        </w:rPr>
        <w:t>and strike off flush with the concrete surface.</w:t>
      </w:r>
    </w:p>
    <w:p w14:paraId="64A495D3" w14:textId="77777777" w:rsidR="007C0F1C" w:rsidRDefault="007C0F1C" w:rsidP="00AA1AEA">
      <w:pPr>
        <w:pStyle w:val="BodyTextIndent3"/>
        <w:ind w:left="0"/>
        <w:jc w:val="both"/>
        <w:rPr>
          <w:sz w:val="20"/>
        </w:rPr>
      </w:pPr>
    </w:p>
    <w:p w14:paraId="541AADF9" w14:textId="77777777" w:rsidR="007C0F1C" w:rsidRDefault="007C0F1C" w:rsidP="00AA1AEA">
      <w:pPr>
        <w:pStyle w:val="BodyTextIndent3"/>
        <w:numPr>
          <w:ilvl w:val="0"/>
          <w:numId w:val="2"/>
        </w:numPr>
        <w:jc w:val="both"/>
        <w:rPr>
          <w:sz w:val="20"/>
        </w:rPr>
      </w:pPr>
      <w:r>
        <w:rPr>
          <w:sz w:val="20"/>
        </w:rPr>
        <w:t>Wet cure cement-based mortar or cure with two coats of a membrane-forming concrete curing compound meeting the requirements of ASTM C309.</w:t>
      </w:r>
    </w:p>
    <w:p w14:paraId="1E911E33" w14:textId="77777777" w:rsidR="007C0F1C" w:rsidRDefault="007C0F1C" w:rsidP="00AA1AEA">
      <w:pPr>
        <w:pStyle w:val="BodyTextIndent3"/>
        <w:jc w:val="both"/>
        <w:rPr>
          <w:sz w:val="20"/>
        </w:rPr>
      </w:pPr>
    </w:p>
    <w:bookmarkEnd w:id="3"/>
    <w:p w14:paraId="213E24E1" w14:textId="77777777" w:rsidR="007C0F1C" w:rsidRDefault="007C0F1C" w:rsidP="00AA1AEA">
      <w:pPr>
        <w:pStyle w:val="BodyTextIndent3"/>
        <w:ind w:left="1440"/>
        <w:jc w:val="both"/>
        <w:rPr>
          <w:sz w:val="20"/>
        </w:rPr>
      </w:pPr>
    </w:p>
    <w:p w14:paraId="4985FC02" w14:textId="77777777" w:rsidR="007C0F1C" w:rsidRDefault="007C0F1C" w:rsidP="00AA1AEA">
      <w:pPr>
        <w:pStyle w:val="BodyTextIndent3"/>
        <w:ind w:left="0"/>
        <w:jc w:val="both"/>
        <w:rPr>
          <w:rFonts w:cs="Tahoma"/>
          <w:sz w:val="20"/>
        </w:rPr>
      </w:pPr>
      <w:r>
        <w:rPr>
          <w:rFonts w:cs="Tahoma"/>
          <w:sz w:val="20"/>
        </w:rPr>
        <w:t>3.5</w:t>
      </w:r>
      <w:r>
        <w:rPr>
          <w:rFonts w:cs="Tahoma"/>
          <w:sz w:val="20"/>
        </w:rPr>
        <w:tab/>
        <w:t>Manufacturer Corrosion Technician</w:t>
      </w:r>
    </w:p>
    <w:p w14:paraId="3421B63D" w14:textId="77777777" w:rsidR="007C0F1C" w:rsidRDefault="007C0F1C" w:rsidP="00AA1AEA">
      <w:pPr>
        <w:pStyle w:val="BodyTextIndent3"/>
        <w:ind w:left="1440" w:hanging="720"/>
        <w:jc w:val="both"/>
        <w:rPr>
          <w:rFonts w:cs="Tahoma"/>
          <w:sz w:val="20"/>
        </w:rPr>
      </w:pPr>
    </w:p>
    <w:p w14:paraId="0C591004" w14:textId="77777777" w:rsidR="007C0F1C" w:rsidRDefault="007C0F1C" w:rsidP="00AA1AEA">
      <w:pPr>
        <w:pStyle w:val="BodyTextIndent3"/>
        <w:ind w:left="1440" w:hanging="720"/>
        <w:jc w:val="both"/>
        <w:rPr>
          <w:sz w:val="20"/>
        </w:rPr>
      </w:pPr>
      <w:r>
        <w:rPr>
          <w:rFonts w:cs="Tahoma"/>
          <w:sz w:val="20"/>
        </w:rPr>
        <w:t>A.</w:t>
      </w:r>
      <w:r>
        <w:rPr>
          <w:rFonts w:cs="Tahoma"/>
          <w:sz w:val="20"/>
        </w:rPr>
        <w:tab/>
        <w:t xml:space="preserve">The contractor will enlist and pay for a technical representative employed by the galvanic anode manufacturer to provide training and on-site technical assistance during the initial installation of the galvanic anodes.  The technical representative shall be a NACE-qualified corrosion technician (Cathodic Protection Technician–CP2 or higher). </w:t>
      </w:r>
    </w:p>
    <w:p w14:paraId="4FC8125D" w14:textId="77777777" w:rsidR="007C0F1C" w:rsidRDefault="007C0F1C" w:rsidP="00AA1AEA">
      <w:pPr>
        <w:pStyle w:val="BodyTextIndent3"/>
        <w:jc w:val="both"/>
        <w:rPr>
          <w:sz w:val="20"/>
        </w:rPr>
      </w:pPr>
    </w:p>
    <w:p w14:paraId="49755A5E" w14:textId="77777777" w:rsidR="007C0F1C" w:rsidRDefault="007C0F1C" w:rsidP="00AA1AEA">
      <w:pPr>
        <w:pStyle w:val="BodyTextIndent3"/>
        <w:ind w:left="1440" w:hanging="720"/>
        <w:jc w:val="both"/>
        <w:rPr>
          <w:sz w:val="20"/>
        </w:rPr>
      </w:pPr>
      <w:r>
        <w:rPr>
          <w:rFonts w:cs="Tahoma"/>
          <w:sz w:val="20"/>
        </w:rPr>
        <w:t>B.</w:t>
      </w:r>
      <w:r>
        <w:rPr>
          <w:rFonts w:cs="Tahoma"/>
          <w:sz w:val="20"/>
        </w:rPr>
        <w:tab/>
        <w:t xml:space="preserve">The qualified corrosion technician shall have verifiable experience in the installation and testing of embedded galvanic protection systems for reinforced concrete structures.  </w:t>
      </w:r>
    </w:p>
    <w:p w14:paraId="3618A729" w14:textId="77777777" w:rsidR="007C0F1C" w:rsidRDefault="007C0F1C" w:rsidP="00AA1AEA">
      <w:pPr>
        <w:pStyle w:val="BodyTextIndent3"/>
        <w:ind w:left="1440"/>
        <w:jc w:val="both"/>
        <w:rPr>
          <w:sz w:val="20"/>
        </w:rPr>
      </w:pPr>
    </w:p>
    <w:p w14:paraId="04810FFA" w14:textId="01E41AFB" w:rsidR="007C0F1C" w:rsidRDefault="007C0F1C" w:rsidP="00ED3A21">
      <w:pPr>
        <w:pStyle w:val="BodyTextIndent3"/>
        <w:ind w:left="1440" w:hanging="720"/>
        <w:jc w:val="both"/>
        <w:rPr>
          <w:sz w:val="20"/>
        </w:rPr>
      </w:pPr>
      <w:r>
        <w:rPr>
          <w:rFonts w:cs="Tahoma"/>
          <w:sz w:val="20"/>
        </w:rPr>
        <w:t>C.</w:t>
      </w:r>
      <w:r>
        <w:rPr>
          <w:rFonts w:cs="Tahoma"/>
          <w:sz w:val="20"/>
        </w:rPr>
        <w:tab/>
        <w:t>The contractor shall coordinate its work with the designated corrosion technician to allow for site support during project startup and initial anode installation.  The corrosion technician shall provide contractor training and support for development of application procedures, verification of electrical continuity, and project documentation.</w:t>
      </w:r>
    </w:p>
    <w:p w14:paraId="664EABAE" w14:textId="77777777" w:rsidR="007C0F1C" w:rsidRDefault="007C0F1C" w:rsidP="00AA1AEA">
      <w:pPr>
        <w:pStyle w:val="BodyTextIndent3"/>
        <w:ind w:left="0"/>
        <w:jc w:val="both"/>
        <w:outlineLvl w:val="0"/>
        <w:rPr>
          <w:sz w:val="20"/>
        </w:rPr>
      </w:pPr>
    </w:p>
    <w:p w14:paraId="2FF0B477" w14:textId="01222B1B" w:rsidR="00CF18BB" w:rsidRDefault="007C0F1C" w:rsidP="00D16EB1">
      <w:pPr>
        <w:pStyle w:val="BodyTextIndent3"/>
        <w:ind w:left="0"/>
        <w:jc w:val="both"/>
        <w:outlineLvl w:val="0"/>
      </w:pPr>
      <w:r>
        <w:rPr>
          <w:sz w:val="20"/>
        </w:rPr>
        <w:t>END OF SECTION</w:t>
      </w:r>
    </w:p>
    <w:sectPr w:rsidR="00CF18BB" w:rsidSect="0025688D">
      <w:footerReference w:type="default" r:id="rId11"/>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BA15" w14:textId="77777777" w:rsidR="00033515" w:rsidRDefault="00033515" w:rsidP="002D23E5">
      <w:r>
        <w:separator/>
      </w:r>
    </w:p>
  </w:endnote>
  <w:endnote w:type="continuationSeparator" w:id="0">
    <w:p w14:paraId="3E5034C7" w14:textId="77777777" w:rsidR="00033515" w:rsidRDefault="00033515" w:rsidP="002D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B49" w14:textId="28193BDD" w:rsidR="0038468B" w:rsidRDefault="00D16EB1">
    <w:pPr>
      <w:pStyle w:val="Footer"/>
      <w:rPr>
        <w:sz w:val="20"/>
      </w:rPr>
    </w:pPr>
    <w:r>
      <w:rPr>
        <w:sz w:val="20"/>
      </w:rPr>
      <w:t xml:space="preserve">TWO STAGE </w:t>
    </w:r>
    <w:r w:rsidR="009B3F5E">
      <w:rPr>
        <w:sz w:val="20"/>
      </w:rPr>
      <w:t>EMBEDDED ANODES</w:t>
    </w:r>
    <w:r w:rsidR="00BB09C5">
      <w:rPr>
        <w:sz w:val="20"/>
      </w:rPr>
      <w:t xml:space="preserve">                    Cathodic Protection</w:t>
    </w:r>
    <w:r w:rsidR="009B3F5E">
      <w:rPr>
        <w:sz w:val="20"/>
      </w:rPr>
      <w:tab/>
    </w:r>
    <w:r w:rsidR="009B3F5E">
      <w:rPr>
        <w:rStyle w:val="PageNumber"/>
        <w:sz w:val="20"/>
      </w:rPr>
      <w:fldChar w:fldCharType="begin"/>
    </w:r>
    <w:r w:rsidR="009B3F5E">
      <w:rPr>
        <w:rStyle w:val="PageNumber"/>
        <w:sz w:val="20"/>
      </w:rPr>
      <w:instrText xml:space="preserve"> PAGE </w:instrText>
    </w:r>
    <w:r w:rsidR="009B3F5E">
      <w:rPr>
        <w:rStyle w:val="PageNumber"/>
        <w:sz w:val="20"/>
      </w:rPr>
      <w:fldChar w:fldCharType="separate"/>
    </w:r>
    <w:r w:rsidR="003075BD">
      <w:rPr>
        <w:rStyle w:val="PageNumber"/>
        <w:noProof/>
        <w:sz w:val="20"/>
      </w:rPr>
      <w:t>8</w:t>
    </w:r>
    <w:r w:rsidR="009B3F5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6E97" w14:textId="77777777" w:rsidR="00033515" w:rsidRDefault="00033515" w:rsidP="002D23E5">
      <w:r>
        <w:separator/>
      </w:r>
    </w:p>
  </w:footnote>
  <w:footnote w:type="continuationSeparator" w:id="0">
    <w:p w14:paraId="3E9F98F5" w14:textId="77777777" w:rsidR="00033515" w:rsidRDefault="00033515" w:rsidP="002D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F99"/>
    <w:multiLevelType w:val="hybridMultilevel"/>
    <w:tmpl w:val="ABC89BD0"/>
    <w:lvl w:ilvl="0" w:tplc="F0F0D02E">
      <w:start w:val="1"/>
      <w:numFmt w:val="upperLetter"/>
      <w:lvlText w:val="%1."/>
      <w:lvlJc w:val="left"/>
      <w:pPr>
        <w:ind w:left="1080" w:hanging="36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1F79D1"/>
    <w:multiLevelType w:val="hybridMultilevel"/>
    <w:tmpl w:val="53764B84"/>
    <w:lvl w:ilvl="0" w:tplc="FF7863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B9243F"/>
    <w:multiLevelType w:val="hybridMultilevel"/>
    <w:tmpl w:val="1938F328"/>
    <w:lvl w:ilvl="0" w:tplc="FFFFFFFF">
      <w:start w:val="2"/>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29D45560"/>
    <w:multiLevelType w:val="hybridMultilevel"/>
    <w:tmpl w:val="8FC8596E"/>
    <w:lvl w:ilvl="0" w:tplc="161C9C8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362E5B"/>
    <w:multiLevelType w:val="hybridMultilevel"/>
    <w:tmpl w:val="66E03B78"/>
    <w:lvl w:ilvl="0" w:tplc="9226210C">
      <w:start w:val="1"/>
      <w:numFmt w:val="upperLetter"/>
      <w:lvlText w:val="%1."/>
      <w:lvlJc w:val="left"/>
      <w:pPr>
        <w:tabs>
          <w:tab w:val="num" w:pos="1440"/>
        </w:tabs>
        <w:ind w:left="1440" w:hanging="720"/>
      </w:pPr>
      <w:rPr>
        <w:rFonts w:hint="default"/>
      </w:rPr>
    </w:lvl>
    <w:lvl w:ilvl="1" w:tplc="50EE46D2" w:tentative="1">
      <w:start w:val="1"/>
      <w:numFmt w:val="lowerLetter"/>
      <w:lvlText w:val="%2."/>
      <w:lvlJc w:val="left"/>
      <w:pPr>
        <w:tabs>
          <w:tab w:val="num" w:pos="1800"/>
        </w:tabs>
        <w:ind w:left="1800" w:hanging="360"/>
      </w:pPr>
    </w:lvl>
    <w:lvl w:ilvl="2" w:tplc="4BD21A02" w:tentative="1">
      <w:start w:val="1"/>
      <w:numFmt w:val="lowerRoman"/>
      <w:lvlText w:val="%3."/>
      <w:lvlJc w:val="right"/>
      <w:pPr>
        <w:tabs>
          <w:tab w:val="num" w:pos="2520"/>
        </w:tabs>
        <w:ind w:left="2520" w:hanging="180"/>
      </w:pPr>
    </w:lvl>
    <w:lvl w:ilvl="3" w:tplc="18A0F39A" w:tentative="1">
      <w:start w:val="1"/>
      <w:numFmt w:val="decimal"/>
      <w:lvlText w:val="%4."/>
      <w:lvlJc w:val="left"/>
      <w:pPr>
        <w:tabs>
          <w:tab w:val="num" w:pos="3240"/>
        </w:tabs>
        <w:ind w:left="3240" w:hanging="360"/>
      </w:pPr>
    </w:lvl>
    <w:lvl w:ilvl="4" w:tplc="DB90B0AA" w:tentative="1">
      <w:start w:val="1"/>
      <w:numFmt w:val="lowerLetter"/>
      <w:lvlText w:val="%5."/>
      <w:lvlJc w:val="left"/>
      <w:pPr>
        <w:tabs>
          <w:tab w:val="num" w:pos="3960"/>
        </w:tabs>
        <w:ind w:left="3960" w:hanging="360"/>
      </w:pPr>
    </w:lvl>
    <w:lvl w:ilvl="5" w:tplc="EB2C7A0C" w:tentative="1">
      <w:start w:val="1"/>
      <w:numFmt w:val="lowerRoman"/>
      <w:lvlText w:val="%6."/>
      <w:lvlJc w:val="right"/>
      <w:pPr>
        <w:tabs>
          <w:tab w:val="num" w:pos="4680"/>
        </w:tabs>
        <w:ind w:left="4680" w:hanging="180"/>
      </w:pPr>
    </w:lvl>
    <w:lvl w:ilvl="6" w:tplc="90D0DFC2" w:tentative="1">
      <w:start w:val="1"/>
      <w:numFmt w:val="decimal"/>
      <w:lvlText w:val="%7."/>
      <w:lvlJc w:val="left"/>
      <w:pPr>
        <w:tabs>
          <w:tab w:val="num" w:pos="5400"/>
        </w:tabs>
        <w:ind w:left="5400" w:hanging="360"/>
      </w:pPr>
    </w:lvl>
    <w:lvl w:ilvl="7" w:tplc="AC662FE4" w:tentative="1">
      <w:start w:val="1"/>
      <w:numFmt w:val="lowerLetter"/>
      <w:lvlText w:val="%8."/>
      <w:lvlJc w:val="left"/>
      <w:pPr>
        <w:tabs>
          <w:tab w:val="num" w:pos="6120"/>
        </w:tabs>
        <w:ind w:left="6120" w:hanging="360"/>
      </w:pPr>
    </w:lvl>
    <w:lvl w:ilvl="8" w:tplc="BA44371C" w:tentative="1">
      <w:start w:val="1"/>
      <w:numFmt w:val="lowerRoman"/>
      <w:lvlText w:val="%9."/>
      <w:lvlJc w:val="right"/>
      <w:pPr>
        <w:tabs>
          <w:tab w:val="num" w:pos="6840"/>
        </w:tabs>
        <w:ind w:left="6840" w:hanging="180"/>
      </w:pPr>
    </w:lvl>
  </w:abstractNum>
  <w:abstractNum w:abstractNumId="5" w15:restartNumberingAfterBreak="0">
    <w:nsid w:val="32772F59"/>
    <w:multiLevelType w:val="hybridMultilevel"/>
    <w:tmpl w:val="4C944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FB645C"/>
    <w:multiLevelType w:val="hybridMultilevel"/>
    <w:tmpl w:val="5F5A6136"/>
    <w:lvl w:ilvl="0" w:tplc="192E73A0">
      <w:start w:val="1"/>
      <w:numFmt w:val="upperLetter"/>
      <w:lvlText w:val="%1."/>
      <w:lvlJc w:val="left"/>
      <w:pPr>
        <w:tabs>
          <w:tab w:val="num" w:pos="1440"/>
        </w:tabs>
        <w:ind w:left="1440" w:hanging="720"/>
      </w:pPr>
      <w:rPr>
        <w:rFonts w:hint="default"/>
      </w:rPr>
    </w:lvl>
    <w:lvl w:ilvl="1" w:tplc="FF7863E0">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910218"/>
    <w:multiLevelType w:val="hybridMultilevel"/>
    <w:tmpl w:val="1DF47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360DF3"/>
    <w:multiLevelType w:val="hybridMultilevel"/>
    <w:tmpl w:val="6F2A1230"/>
    <w:lvl w:ilvl="0" w:tplc="0D98FB58">
      <w:start w:val="1"/>
      <w:numFmt w:val="upperLetter"/>
      <w:lvlText w:val="%1."/>
      <w:lvlJc w:val="left"/>
      <w:pPr>
        <w:tabs>
          <w:tab w:val="num" w:pos="1440"/>
        </w:tabs>
        <w:ind w:left="1440" w:hanging="720"/>
      </w:pPr>
      <w:rPr>
        <w:rFonts w:hint="default"/>
      </w:rPr>
    </w:lvl>
    <w:lvl w:ilvl="1" w:tplc="0E8C8722" w:tentative="1">
      <w:start w:val="1"/>
      <w:numFmt w:val="lowerLetter"/>
      <w:lvlText w:val="%2."/>
      <w:lvlJc w:val="left"/>
      <w:pPr>
        <w:tabs>
          <w:tab w:val="num" w:pos="1800"/>
        </w:tabs>
        <w:ind w:left="1800" w:hanging="360"/>
      </w:pPr>
    </w:lvl>
    <w:lvl w:ilvl="2" w:tplc="9FE6E016" w:tentative="1">
      <w:start w:val="1"/>
      <w:numFmt w:val="lowerRoman"/>
      <w:lvlText w:val="%3."/>
      <w:lvlJc w:val="right"/>
      <w:pPr>
        <w:tabs>
          <w:tab w:val="num" w:pos="2520"/>
        </w:tabs>
        <w:ind w:left="2520" w:hanging="180"/>
      </w:pPr>
    </w:lvl>
    <w:lvl w:ilvl="3" w:tplc="3CB8F13A" w:tentative="1">
      <w:start w:val="1"/>
      <w:numFmt w:val="decimal"/>
      <w:lvlText w:val="%4."/>
      <w:lvlJc w:val="left"/>
      <w:pPr>
        <w:tabs>
          <w:tab w:val="num" w:pos="3240"/>
        </w:tabs>
        <w:ind w:left="3240" w:hanging="360"/>
      </w:pPr>
    </w:lvl>
    <w:lvl w:ilvl="4" w:tplc="C9D8F7D6" w:tentative="1">
      <w:start w:val="1"/>
      <w:numFmt w:val="lowerLetter"/>
      <w:lvlText w:val="%5."/>
      <w:lvlJc w:val="left"/>
      <w:pPr>
        <w:tabs>
          <w:tab w:val="num" w:pos="3960"/>
        </w:tabs>
        <w:ind w:left="3960" w:hanging="360"/>
      </w:pPr>
    </w:lvl>
    <w:lvl w:ilvl="5" w:tplc="910280C8" w:tentative="1">
      <w:start w:val="1"/>
      <w:numFmt w:val="lowerRoman"/>
      <w:lvlText w:val="%6."/>
      <w:lvlJc w:val="right"/>
      <w:pPr>
        <w:tabs>
          <w:tab w:val="num" w:pos="4680"/>
        </w:tabs>
        <w:ind w:left="4680" w:hanging="180"/>
      </w:pPr>
    </w:lvl>
    <w:lvl w:ilvl="6" w:tplc="F9FA7AB2" w:tentative="1">
      <w:start w:val="1"/>
      <w:numFmt w:val="decimal"/>
      <w:lvlText w:val="%7."/>
      <w:lvlJc w:val="left"/>
      <w:pPr>
        <w:tabs>
          <w:tab w:val="num" w:pos="5400"/>
        </w:tabs>
        <w:ind w:left="5400" w:hanging="360"/>
      </w:pPr>
    </w:lvl>
    <w:lvl w:ilvl="7" w:tplc="9CEE0254" w:tentative="1">
      <w:start w:val="1"/>
      <w:numFmt w:val="lowerLetter"/>
      <w:lvlText w:val="%8."/>
      <w:lvlJc w:val="left"/>
      <w:pPr>
        <w:tabs>
          <w:tab w:val="num" w:pos="6120"/>
        </w:tabs>
        <w:ind w:left="6120" w:hanging="360"/>
      </w:pPr>
    </w:lvl>
    <w:lvl w:ilvl="8" w:tplc="AE5C7DAA" w:tentative="1">
      <w:start w:val="1"/>
      <w:numFmt w:val="lowerRoman"/>
      <w:lvlText w:val="%9."/>
      <w:lvlJc w:val="right"/>
      <w:pPr>
        <w:tabs>
          <w:tab w:val="num" w:pos="6840"/>
        </w:tabs>
        <w:ind w:left="6840" w:hanging="180"/>
      </w:pPr>
    </w:lvl>
  </w:abstractNum>
  <w:abstractNum w:abstractNumId="9" w15:restartNumberingAfterBreak="0">
    <w:nsid w:val="7C371981"/>
    <w:multiLevelType w:val="hybridMultilevel"/>
    <w:tmpl w:val="22489EC8"/>
    <w:lvl w:ilvl="0" w:tplc="FF7863E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3223184">
    <w:abstractNumId w:val="8"/>
  </w:num>
  <w:num w:numId="2" w16cid:durableId="58134375">
    <w:abstractNumId w:val="4"/>
  </w:num>
  <w:num w:numId="3" w16cid:durableId="2070683520">
    <w:abstractNumId w:val="2"/>
  </w:num>
  <w:num w:numId="4" w16cid:durableId="356932415">
    <w:abstractNumId w:val="6"/>
  </w:num>
  <w:num w:numId="5" w16cid:durableId="2059208660">
    <w:abstractNumId w:val="0"/>
  </w:num>
  <w:num w:numId="6" w16cid:durableId="1024095770">
    <w:abstractNumId w:val="5"/>
  </w:num>
  <w:num w:numId="7" w16cid:durableId="1226991688">
    <w:abstractNumId w:val="9"/>
  </w:num>
  <w:num w:numId="8" w16cid:durableId="476916219">
    <w:abstractNumId w:val="3"/>
  </w:num>
  <w:num w:numId="9" w16cid:durableId="1672294521">
    <w:abstractNumId w:val="7"/>
  </w:num>
  <w:num w:numId="10" w16cid:durableId="163652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C"/>
    <w:rsid w:val="00033515"/>
    <w:rsid w:val="000A6BFF"/>
    <w:rsid w:val="000B0144"/>
    <w:rsid w:val="000B4B64"/>
    <w:rsid w:val="000B712A"/>
    <w:rsid w:val="000E5799"/>
    <w:rsid w:val="00106672"/>
    <w:rsid w:val="001960CC"/>
    <w:rsid w:val="001A181A"/>
    <w:rsid w:val="00243973"/>
    <w:rsid w:val="00275716"/>
    <w:rsid w:val="00291BEC"/>
    <w:rsid w:val="002B2E20"/>
    <w:rsid w:val="002D23E5"/>
    <w:rsid w:val="002E621F"/>
    <w:rsid w:val="00302FF1"/>
    <w:rsid w:val="003075BD"/>
    <w:rsid w:val="0031163B"/>
    <w:rsid w:val="00315F08"/>
    <w:rsid w:val="00333553"/>
    <w:rsid w:val="00336D8D"/>
    <w:rsid w:val="0038468B"/>
    <w:rsid w:val="003E10B8"/>
    <w:rsid w:val="004172DA"/>
    <w:rsid w:val="00425353"/>
    <w:rsid w:val="004921CE"/>
    <w:rsid w:val="004A4456"/>
    <w:rsid w:val="004B2B92"/>
    <w:rsid w:val="004B5E37"/>
    <w:rsid w:val="004C0CAD"/>
    <w:rsid w:val="004E1CDB"/>
    <w:rsid w:val="00542492"/>
    <w:rsid w:val="00567A53"/>
    <w:rsid w:val="00584461"/>
    <w:rsid w:val="005E49C0"/>
    <w:rsid w:val="006446B8"/>
    <w:rsid w:val="00673B18"/>
    <w:rsid w:val="00687589"/>
    <w:rsid w:val="006A396A"/>
    <w:rsid w:val="007315AD"/>
    <w:rsid w:val="007512D5"/>
    <w:rsid w:val="0076554F"/>
    <w:rsid w:val="0077098A"/>
    <w:rsid w:val="00777F4C"/>
    <w:rsid w:val="00796235"/>
    <w:rsid w:val="007978CE"/>
    <w:rsid w:val="007C0F1C"/>
    <w:rsid w:val="007C3AD1"/>
    <w:rsid w:val="007C7B5E"/>
    <w:rsid w:val="007F46EB"/>
    <w:rsid w:val="008108AE"/>
    <w:rsid w:val="00816AE0"/>
    <w:rsid w:val="00820352"/>
    <w:rsid w:val="00831CF6"/>
    <w:rsid w:val="008408A2"/>
    <w:rsid w:val="008965D4"/>
    <w:rsid w:val="008979CD"/>
    <w:rsid w:val="008A4F6A"/>
    <w:rsid w:val="008C1580"/>
    <w:rsid w:val="00947CB1"/>
    <w:rsid w:val="00976F48"/>
    <w:rsid w:val="009912A4"/>
    <w:rsid w:val="009B3F5E"/>
    <w:rsid w:val="00A557DD"/>
    <w:rsid w:val="00A63973"/>
    <w:rsid w:val="00AA1AEA"/>
    <w:rsid w:val="00AA4EA2"/>
    <w:rsid w:val="00AF3A62"/>
    <w:rsid w:val="00B0752C"/>
    <w:rsid w:val="00B2210C"/>
    <w:rsid w:val="00B314BD"/>
    <w:rsid w:val="00B32B65"/>
    <w:rsid w:val="00B41C63"/>
    <w:rsid w:val="00B50687"/>
    <w:rsid w:val="00B535A7"/>
    <w:rsid w:val="00BB09C5"/>
    <w:rsid w:val="00BD53AB"/>
    <w:rsid w:val="00BE49DB"/>
    <w:rsid w:val="00BF3657"/>
    <w:rsid w:val="00C036BF"/>
    <w:rsid w:val="00C060F9"/>
    <w:rsid w:val="00C14FC7"/>
    <w:rsid w:val="00C33E08"/>
    <w:rsid w:val="00C457B4"/>
    <w:rsid w:val="00C8610A"/>
    <w:rsid w:val="00CD48F4"/>
    <w:rsid w:val="00CE3951"/>
    <w:rsid w:val="00CF18BB"/>
    <w:rsid w:val="00D11CBD"/>
    <w:rsid w:val="00D16EB1"/>
    <w:rsid w:val="00D35DE4"/>
    <w:rsid w:val="00D86224"/>
    <w:rsid w:val="00DB521F"/>
    <w:rsid w:val="00DC3252"/>
    <w:rsid w:val="00E60320"/>
    <w:rsid w:val="00EB59B4"/>
    <w:rsid w:val="00ED3A21"/>
    <w:rsid w:val="00EE53E8"/>
    <w:rsid w:val="00F074C6"/>
    <w:rsid w:val="00F16079"/>
    <w:rsid w:val="00F73B21"/>
    <w:rsid w:val="00F94620"/>
    <w:rsid w:val="00F95C02"/>
    <w:rsid w:val="00FA2981"/>
    <w:rsid w:val="00FA5CC3"/>
    <w:rsid w:val="00FC6579"/>
    <w:rsid w:val="00FE56E2"/>
    <w:rsid w:val="00FF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751E"/>
  <w15:chartTrackingRefBased/>
  <w15:docId w15:val="{86A10BD5-68DB-44EC-AC06-4A9D3266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C"/>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uiPriority w:val="9"/>
    <w:qFormat/>
    <w:rsid w:val="002D23E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C0F1C"/>
    <w:pPr>
      <w:ind w:left="1440" w:hanging="720"/>
    </w:pPr>
  </w:style>
  <w:style w:type="character" w:customStyle="1" w:styleId="BodyTextIndentChar">
    <w:name w:val="Body Text Indent Char"/>
    <w:basedOn w:val="DefaultParagraphFont"/>
    <w:link w:val="BodyTextIndent"/>
    <w:semiHidden/>
    <w:rsid w:val="007C0F1C"/>
    <w:rPr>
      <w:rFonts w:ascii="Tahoma" w:eastAsia="Times New Roman" w:hAnsi="Tahoma" w:cs="Times New Roman"/>
      <w:sz w:val="24"/>
      <w:szCs w:val="20"/>
    </w:rPr>
  </w:style>
  <w:style w:type="paragraph" w:styleId="BodyTextIndent2">
    <w:name w:val="Body Text Indent 2"/>
    <w:basedOn w:val="Normal"/>
    <w:link w:val="BodyTextIndent2Char"/>
    <w:semiHidden/>
    <w:rsid w:val="007C0F1C"/>
    <w:pPr>
      <w:ind w:left="360"/>
    </w:pPr>
  </w:style>
  <w:style w:type="character" w:customStyle="1" w:styleId="BodyTextIndent2Char">
    <w:name w:val="Body Text Indent 2 Char"/>
    <w:basedOn w:val="DefaultParagraphFont"/>
    <w:link w:val="BodyTextIndent2"/>
    <w:semiHidden/>
    <w:rsid w:val="007C0F1C"/>
    <w:rPr>
      <w:rFonts w:ascii="Tahoma" w:eastAsia="Times New Roman" w:hAnsi="Tahoma" w:cs="Times New Roman"/>
      <w:sz w:val="24"/>
      <w:szCs w:val="20"/>
    </w:rPr>
  </w:style>
  <w:style w:type="paragraph" w:styleId="BodyTextIndent3">
    <w:name w:val="Body Text Indent 3"/>
    <w:basedOn w:val="Normal"/>
    <w:link w:val="BodyTextIndent3Char"/>
    <w:semiHidden/>
    <w:rsid w:val="007C0F1C"/>
    <w:pPr>
      <w:ind w:left="720"/>
    </w:pPr>
  </w:style>
  <w:style w:type="character" w:customStyle="1" w:styleId="BodyTextIndent3Char">
    <w:name w:val="Body Text Indent 3 Char"/>
    <w:basedOn w:val="DefaultParagraphFont"/>
    <w:link w:val="BodyTextIndent3"/>
    <w:semiHidden/>
    <w:rsid w:val="007C0F1C"/>
    <w:rPr>
      <w:rFonts w:ascii="Tahoma" w:eastAsia="Times New Roman" w:hAnsi="Tahoma" w:cs="Times New Roman"/>
      <w:sz w:val="24"/>
      <w:szCs w:val="20"/>
    </w:rPr>
  </w:style>
  <w:style w:type="paragraph" w:styleId="BodyText">
    <w:name w:val="Body Text"/>
    <w:basedOn w:val="Normal"/>
    <w:link w:val="BodyTextChar"/>
    <w:semiHidden/>
    <w:rsid w:val="007C0F1C"/>
    <w:rPr>
      <w:sz w:val="16"/>
    </w:rPr>
  </w:style>
  <w:style w:type="character" w:customStyle="1" w:styleId="BodyTextChar">
    <w:name w:val="Body Text Char"/>
    <w:basedOn w:val="DefaultParagraphFont"/>
    <w:link w:val="BodyText"/>
    <w:semiHidden/>
    <w:rsid w:val="007C0F1C"/>
    <w:rPr>
      <w:rFonts w:ascii="Tahoma" w:eastAsia="Times New Roman" w:hAnsi="Tahoma" w:cs="Times New Roman"/>
      <w:sz w:val="16"/>
      <w:szCs w:val="20"/>
    </w:rPr>
  </w:style>
  <w:style w:type="paragraph" w:styleId="Footer">
    <w:name w:val="footer"/>
    <w:basedOn w:val="Normal"/>
    <w:link w:val="FooterChar"/>
    <w:semiHidden/>
    <w:rsid w:val="007C0F1C"/>
    <w:pPr>
      <w:tabs>
        <w:tab w:val="center" w:pos="4320"/>
        <w:tab w:val="right" w:pos="8640"/>
      </w:tabs>
    </w:pPr>
  </w:style>
  <w:style w:type="character" w:customStyle="1" w:styleId="FooterChar">
    <w:name w:val="Footer Char"/>
    <w:basedOn w:val="DefaultParagraphFont"/>
    <w:link w:val="Footer"/>
    <w:semiHidden/>
    <w:rsid w:val="007C0F1C"/>
    <w:rPr>
      <w:rFonts w:ascii="Tahoma" w:eastAsia="Times New Roman" w:hAnsi="Tahoma" w:cs="Times New Roman"/>
      <w:sz w:val="24"/>
      <w:szCs w:val="20"/>
    </w:rPr>
  </w:style>
  <w:style w:type="character" w:styleId="PageNumber">
    <w:name w:val="page number"/>
    <w:basedOn w:val="DefaultParagraphFont"/>
    <w:semiHidden/>
    <w:rsid w:val="007C0F1C"/>
  </w:style>
  <w:style w:type="paragraph" w:styleId="ListParagraph">
    <w:name w:val="List Paragraph"/>
    <w:basedOn w:val="Normal"/>
    <w:uiPriority w:val="34"/>
    <w:qFormat/>
    <w:rsid w:val="007C0F1C"/>
    <w:pPr>
      <w:ind w:left="720"/>
    </w:pPr>
  </w:style>
  <w:style w:type="character" w:styleId="Hyperlink">
    <w:name w:val="Hyperlink"/>
    <w:basedOn w:val="DefaultParagraphFont"/>
    <w:uiPriority w:val="99"/>
    <w:unhideWhenUsed/>
    <w:rsid w:val="007C0F1C"/>
    <w:rPr>
      <w:color w:val="0000FF"/>
      <w:u w:val="single"/>
    </w:rPr>
  </w:style>
  <w:style w:type="character" w:customStyle="1" w:styleId="Heading1Char">
    <w:name w:val="Heading 1 Char"/>
    <w:basedOn w:val="DefaultParagraphFont"/>
    <w:link w:val="Heading1"/>
    <w:uiPriority w:val="9"/>
    <w:rsid w:val="002D23E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D23E5"/>
    <w:pPr>
      <w:tabs>
        <w:tab w:val="center" w:pos="4680"/>
        <w:tab w:val="right" w:pos="9360"/>
      </w:tabs>
    </w:pPr>
  </w:style>
  <w:style w:type="character" w:customStyle="1" w:styleId="HeaderChar">
    <w:name w:val="Header Char"/>
    <w:basedOn w:val="DefaultParagraphFont"/>
    <w:link w:val="Header"/>
    <w:uiPriority w:val="99"/>
    <w:rsid w:val="002D23E5"/>
    <w:rPr>
      <w:rFonts w:ascii="Tahoma" w:eastAsia="Times New Roman" w:hAnsi="Tahoma" w:cs="Times New Roman"/>
      <w:sz w:val="24"/>
      <w:szCs w:val="20"/>
    </w:rPr>
  </w:style>
  <w:style w:type="character" w:styleId="CommentReference">
    <w:name w:val="annotation reference"/>
    <w:basedOn w:val="DefaultParagraphFont"/>
    <w:uiPriority w:val="99"/>
    <w:semiHidden/>
    <w:unhideWhenUsed/>
    <w:rsid w:val="00F73B21"/>
    <w:rPr>
      <w:sz w:val="16"/>
      <w:szCs w:val="16"/>
    </w:rPr>
  </w:style>
  <w:style w:type="paragraph" w:styleId="CommentText">
    <w:name w:val="annotation text"/>
    <w:basedOn w:val="Normal"/>
    <w:link w:val="CommentTextChar"/>
    <w:uiPriority w:val="99"/>
    <w:semiHidden/>
    <w:unhideWhenUsed/>
    <w:rsid w:val="00F73B21"/>
    <w:rPr>
      <w:sz w:val="20"/>
    </w:rPr>
  </w:style>
  <w:style w:type="character" w:customStyle="1" w:styleId="CommentTextChar">
    <w:name w:val="Comment Text Char"/>
    <w:basedOn w:val="DefaultParagraphFont"/>
    <w:link w:val="CommentText"/>
    <w:uiPriority w:val="99"/>
    <w:semiHidden/>
    <w:rsid w:val="00F73B21"/>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73B21"/>
    <w:rPr>
      <w:b/>
      <w:bCs/>
    </w:rPr>
  </w:style>
  <w:style w:type="character" w:customStyle="1" w:styleId="CommentSubjectChar">
    <w:name w:val="Comment Subject Char"/>
    <w:basedOn w:val="CommentTextChar"/>
    <w:link w:val="CommentSubject"/>
    <w:uiPriority w:val="99"/>
    <w:semiHidden/>
    <w:rsid w:val="00F73B21"/>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F73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B21"/>
    <w:rPr>
      <w:rFonts w:ascii="Segoe UI" w:eastAsia="Times New Roman" w:hAnsi="Segoe UI" w:cs="Segoe UI"/>
      <w:sz w:val="18"/>
      <w:szCs w:val="18"/>
    </w:rPr>
  </w:style>
  <w:style w:type="paragraph" w:customStyle="1" w:styleId="DefaultText">
    <w:name w:val="Default Text"/>
    <w:basedOn w:val="Normal"/>
    <w:rsid w:val="004C0CAD"/>
    <w:rPr>
      <w:rFonts w:ascii="Times New Roman" w:hAnsi="Times New Roman"/>
      <w:snapToGrid w:val="0"/>
    </w:rPr>
  </w:style>
  <w:style w:type="character" w:customStyle="1" w:styleId="InitialStyle">
    <w:name w:val="InitialStyle"/>
    <w:rsid w:val="004C0CAD"/>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7648">
      <w:bodyDiv w:val="1"/>
      <w:marLeft w:val="0"/>
      <w:marRight w:val="0"/>
      <w:marTop w:val="0"/>
      <w:marBottom w:val="0"/>
      <w:divBdr>
        <w:top w:val="none" w:sz="0" w:space="0" w:color="auto"/>
        <w:left w:val="none" w:sz="0" w:space="0" w:color="auto"/>
        <w:bottom w:val="none" w:sz="0" w:space="0" w:color="auto"/>
        <w:right w:val="none" w:sz="0" w:space="0" w:color="auto"/>
      </w:divBdr>
    </w:div>
    <w:div w:id="659773871">
      <w:bodyDiv w:val="1"/>
      <w:marLeft w:val="0"/>
      <w:marRight w:val="0"/>
      <w:marTop w:val="0"/>
      <w:marBottom w:val="0"/>
      <w:divBdr>
        <w:top w:val="none" w:sz="0" w:space="0" w:color="auto"/>
        <w:left w:val="none" w:sz="0" w:space="0" w:color="auto"/>
        <w:bottom w:val="none" w:sz="0" w:space="0" w:color="auto"/>
        <w:right w:val="none" w:sz="0" w:space="0" w:color="auto"/>
      </w:divBdr>
    </w:div>
    <w:div w:id="901214900">
      <w:bodyDiv w:val="1"/>
      <w:marLeft w:val="0"/>
      <w:marRight w:val="0"/>
      <w:marTop w:val="0"/>
      <w:marBottom w:val="0"/>
      <w:divBdr>
        <w:top w:val="none" w:sz="0" w:space="0" w:color="auto"/>
        <w:left w:val="none" w:sz="0" w:space="0" w:color="auto"/>
        <w:bottom w:val="none" w:sz="0" w:space="0" w:color="auto"/>
        <w:right w:val="none" w:sz="0" w:space="0" w:color="auto"/>
      </w:divBdr>
    </w:div>
    <w:div w:id="16057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ADD55-D247-4BCE-AD38-4BB4D5C31978}">
  <ds:schemaRefs>
    <ds:schemaRef ds:uri="http://schemas.openxmlformats.org/officeDocument/2006/bibliography"/>
  </ds:schemaRefs>
</ds:datastoreItem>
</file>

<file path=customXml/itemProps2.xml><?xml version="1.0" encoding="utf-8"?>
<ds:datastoreItem xmlns:ds="http://schemas.openxmlformats.org/officeDocument/2006/customXml" ds:itemID="{1EBFA4D1-D564-40BB-9DD9-321172350369}"/>
</file>

<file path=customXml/itemProps3.xml><?xml version="1.0" encoding="utf-8"?>
<ds:datastoreItem xmlns:ds="http://schemas.openxmlformats.org/officeDocument/2006/customXml" ds:itemID="{31D40C07-C159-4C5B-AD9C-63C534E5E6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C325F5-4CD6-4A06-96C6-2604D077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Vector Corrosion Services</dc:creator>
  <cp:keywords/>
  <dc:description/>
  <cp:lastModifiedBy>Mathews, Tom T (KYTC)</cp:lastModifiedBy>
  <cp:revision>24</cp:revision>
  <cp:lastPrinted>2023-11-01T18:15:00Z</cp:lastPrinted>
  <dcterms:created xsi:type="dcterms:W3CDTF">2023-10-18T20:17:00Z</dcterms:created>
  <dcterms:modified xsi:type="dcterms:W3CDTF">2025-09-03T13:55:00Z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