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94" w:rsidRDefault="00A408F4" w:rsidP="009233A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</w:t>
      </w:r>
    </w:p>
    <w:p w:rsidR="003E5394" w:rsidRDefault="003E5394" w:rsidP="009233A9">
      <w:pPr>
        <w:ind w:right="720"/>
        <w:rPr>
          <w:rFonts w:ascii="Times New Roman" w:hAnsi="Times New Roman"/>
          <w:sz w:val="20"/>
        </w:rPr>
      </w:pPr>
    </w:p>
    <w:p w:rsidR="00A408F4" w:rsidRPr="0092549A" w:rsidRDefault="00A408F4" w:rsidP="009233A9">
      <w:pPr>
        <w:ind w:right="720"/>
        <w:rPr>
          <w:rFonts w:ascii="Times New Roman" w:hAnsi="Times New Roman"/>
          <w:sz w:val="20"/>
        </w:rPr>
      </w:pPr>
      <w:r w:rsidRPr="0092549A">
        <w:rPr>
          <w:rFonts w:ascii="Times New Roman" w:hAnsi="Times New Roman"/>
          <w:sz w:val="20"/>
        </w:rPr>
        <w:t>Mr</w:t>
      </w:r>
      <w:proofErr w:type="gramStart"/>
      <w:r w:rsidR="0092549A" w:rsidRPr="0092549A">
        <w:rPr>
          <w:rFonts w:ascii="Times New Roman" w:hAnsi="Times New Roman"/>
          <w:sz w:val="20"/>
        </w:rPr>
        <w:t>./</w:t>
      </w:r>
      <w:proofErr w:type="gramEnd"/>
      <w:r w:rsidR="0092549A" w:rsidRPr="0092549A">
        <w:rPr>
          <w:rFonts w:ascii="Times New Roman" w:hAnsi="Times New Roman"/>
          <w:sz w:val="20"/>
        </w:rPr>
        <w:t xml:space="preserve">Mrs. </w:t>
      </w:r>
      <w:r w:rsidR="0092549A">
        <w:rPr>
          <w:rFonts w:ascii="Times New Roman" w:hAnsi="Times New Roman"/>
          <w:sz w:val="20"/>
        </w:rPr>
        <w:t>Name</w:t>
      </w:r>
      <w:r w:rsidRPr="0092549A">
        <w:rPr>
          <w:rFonts w:ascii="Times New Roman" w:hAnsi="Times New Roman"/>
          <w:sz w:val="20"/>
        </w:rPr>
        <w:t>, District LPA Coordinator</w:t>
      </w:r>
    </w:p>
    <w:p w:rsidR="00021B15" w:rsidRPr="0092549A" w:rsidRDefault="00A408F4" w:rsidP="009233A9">
      <w:pPr>
        <w:ind w:right="720"/>
        <w:rPr>
          <w:rStyle w:val="Strong"/>
          <w:rFonts w:ascii="Times New Roman" w:hAnsi="Times New Roman"/>
          <w:b w:val="0"/>
          <w:sz w:val="20"/>
        </w:rPr>
      </w:pPr>
      <w:r w:rsidRPr="0092549A">
        <w:rPr>
          <w:rFonts w:ascii="Times New Roman" w:hAnsi="Times New Roman"/>
          <w:sz w:val="20"/>
        </w:rPr>
        <w:t xml:space="preserve">KYTC District </w:t>
      </w:r>
      <w:r w:rsidR="0092549A" w:rsidRPr="0092549A">
        <w:rPr>
          <w:rFonts w:ascii="Times New Roman" w:hAnsi="Times New Roman"/>
          <w:sz w:val="20"/>
        </w:rPr>
        <w:t>#</w:t>
      </w:r>
    </w:p>
    <w:p w:rsidR="00C952FD" w:rsidRPr="0092549A" w:rsidRDefault="0092549A" w:rsidP="009233A9">
      <w:pPr>
        <w:ind w:right="720"/>
        <w:rPr>
          <w:rFonts w:ascii="Times New Roman" w:hAnsi="Times New Roman"/>
          <w:b/>
          <w:sz w:val="20"/>
        </w:rPr>
      </w:pPr>
      <w:r w:rsidRPr="0092549A">
        <w:rPr>
          <w:rStyle w:val="Strong"/>
          <w:rFonts w:ascii="Times New Roman" w:hAnsi="Times New Roman"/>
          <w:b w:val="0"/>
          <w:sz w:val="20"/>
        </w:rPr>
        <w:t>Street Address</w:t>
      </w:r>
      <w:r w:rsidR="00C952FD" w:rsidRPr="0092549A">
        <w:rPr>
          <w:rFonts w:ascii="Times New Roman" w:hAnsi="Times New Roman"/>
          <w:b/>
          <w:bCs/>
          <w:sz w:val="20"/>
        </w:rPr>
        <w:br/>
      </w:r>
      <w:r w:rsidRPr="0092549A">
        <w:rPr>
          <w:rStyle w:val="Strong"/>
          <w:rFonts w:ascii="Times New Roman" w:hAnsi="Times New Roman"/>
          <w:b w:val="0"/>
          <w:sz w:val="20"/>
        </w:rPr>
        <w:t>City</w:t>
      </w:r>
      <w:r w:rsidR="00A408F4" w:rsidRPr="0092549A">
        <w:rPr>
          <w:rStyle w:val="Strong"/>
          <w:rFonts w:ascii="Times New Roman" w:hAnsi="Times New Roman"/>
          <w:b w:val="0"/>
          <w:sz w:val="20"/>
        </w:rPr>
        <w:t>, KY</w:t>
      </w:r>
      <w:r w:rsidR="00C952FD" w:rsidRPr="0092549A">
        <w:rPr>
          <w:rStyle w:val="Strong"/>
          <w:rFonts w:ascii="Times New Roman" w:hAnsi="Times New Roman"/>
          <w:b w:val="0"/>
          <w:sz w:val="20"/>
        </w:rPr>
        <w:t xml:space="preserve"> </w:t>
      </w:r>
      <w:r w:rsidRPr="0092549A">
        <w:rPr>
          <w:rStyle w:val="Strong"/>
          <w:rFonts w:ascii="Times New Roman" w:hAnsi="Times New Roman"/>
          <w:b w:val="0"/>
          <w:sz w:val="20"/>
        </w:rPr>
        <w:t>Zip</w:t>
      </w:r>
    </w:p>
    <w:p w:rsidR="003E5394" w:rsidRDefault="003E5394" w:rsidP="009233A9">
      <w:pPr>
        <w:ind w:right="720"/>
        <w:rPr>
          <w:rFonts w:ascii="Times New Roman" w:hAnsi="Times New Roman"/>
          <w:sz w:val="20"/>
        </w:rPr>
      </w:pPr>
    </w:p>
    <w:p w:rsidR="00A408F4" w:rsidRDefault="003E5394" w:rsidP="009233A9">
      <w:pPr>
        <w:tabs>
          <w:tab w:val="left" w:pos="-1440"/>
        </w:tabs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RE:</w:t>
      </w:r>
      <w:r>
        <w:rPr>
          <w:rFonts w:ascii="Times New Roman" w:hAnsi="Times New Roman"/>
          <w:sz w:val="20"/>
        </w:rPr>
        <w:tab/>
      </w:r>
      <w:r w:rsidR="00A408F4">
        <w:rPr>
          <w:rFonts w:ascii="Times New Roman" w:hAnsi="Times New Roman"/>
          <w:sz w:val="20"/>
        </w:rPr>
        <w:t>Project Title</w:t>
      </w:r>
    </w:p>
    <w:p w:rsidR="00A408F4" w:rsidRDefault="00A408F4" w:rsidP="009233A9">
      <w:pPr>
        <w:tabs>
          <w:tab w:val="left" w:pos="-1440"/>
        </w:tabs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Route (if applicable)</w:t>
      </w:r>
    </w:p>
    <w:p w:rsidR="00A408F4" w:rsidRDefault="00A408F4" w:rsidP="009233A9">
      <w:pPr>
        <w:tabs>
          <w:tab w:val="left" w:pos="-1440"/>
        </w:tabs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Project Description</w:t>
      </w:r>
    </w:p>
    <w:p w:rsidR="00A408F4" w:rsidRDefault="00BE2172" w:rsidP="009233A9">
      <w:pPr>
        <w:tabs>
          <w:tab w:val="left" w:pos="-1440"/>
        </w:tabs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SYP Item No.</w:t>
      </w:r>
      <w:r w:rsidR="00A408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#</w:t>
      </w:r>
      <w:r w:rsidR="00A408F4">
        <w:rPr>
          <w:rFonts w:ascii="Times New Roman" w:hAnsi="Times New Roman"/>
          <w:sz w:val="20"/>
        </w:rPr>
        <w:t>-XXXX</w:t>
      </w:r>
    </w:p>
    <w:p w:rsidR="00640C2C" w:rsidRDefault="00A408F4" w:rsidP="00A408F4">
      <w:pPr>
        <w:tabs>
          <w:tab w:val="left" w:pos="-1440"/>
        </w:tabs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BE2172">
        <w:rPr>
          <w:rFonts w:ascii="Times New Roman" w:hAnsi="Times New Roman"/>
          <w:sz w:val="20"/>
        </w:rPr>
        <w:t>MPO</w:t>
      </w:r>
      <w:r>
        <w:rPr>
          <w:rFonts w:ascii="Times New Roman" w:hAnsi="Times New Roman"/>
          <w:sz w:val="20"/>
        </w:rPr>
        <w:t xml:space="preserve"> ID # XXXX</w:t>
      </w:r>
    </w:p>
    <w:p w:rsidR="003E5394" w:rsidRDefault="003E5394" w:rsidP="009233A9">
      <w:pPr>
        <w:ind w:right="720"/>
        <w:rPr>
          <w:rFonts w:ascii="Times New Roman" w:hAnsi="Times New Roman"/>
          <w:sz w:val="20"/>
        </w:rPr>
      </w:pPr>
    </w:p>
    <w:p w:rsidR="00A408F4" w:rsidRDefault="00C952FD" w:rsidP="00A408F4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Dear Mr</w:t>
      </w:r>
      <w:proofErr w:type="gramStart"/>
      <w:r>
        <w:rPr>
          <w:rFonts w:ascii="Times New Roman" w:hAnsi="Times New Roman"/>
          <w:sz w:val="20"/>
        </w:rPr>
        <w:t>.</w:t>
      </w:r>
      <w:r w:rsidR="0092549A">
        <w:rPr>
          <w:rFonts w:ascii="Times New Roman" w:hAnsi="Times New Roman"/>
          <w:sz w:val="20"/>
        </w:rPr>
        <w:t>/</w:t>
      </w:r>
      <w:proofErr w:type="gramEnd"/>
      <w:r w:rsidR="0092549A">
        <w:rPr>
          <w:rFonts w:ascii="Times New Roman" w:hAnsi="Times New Roman"/>
          <w:sz w:val="20"/>
        </w:rPr>
        <w:t>Mrs. Name</w:t>
      </w:r>
      <w:r w:rsidR="003E5394">
        <w:rPr>
          <w:rFonts w:ascii="Times New Roman" w:hAnsi="Times New Roman"/>
          <w:sz w:val="20"/>
        </w:rPr>
        <w:t>:</w:t>
      </w:r>
    </w:p>
    <w:p w:rsidR="00A408F4" w:rsidRDefault="00A408F4" w:rsidP="00A408F4">
      <w:pPr>
        <w:ind w:right="720"/>
        <w:rPr>
          <w:rFonts w:ascii="Times New Roman" w:hAnsi="Times New Roman"/>
          <w:sz w:val="20"/>
        </w:rPr>
      </w:pPr>
    </w:p>
    <w:p w:rsidR="003E5394" w:rsidRPr="00A408F4" w:rsidRDefault="00DB6272" w:rsidP="00A408F4">
      <w:pPr>
        <w:ind w:right="720"/>
        <w:rPr>
          <w:rFonts w:ascii="Times New Roman" w:hAnsi="Times New Roman"/>
          <w:sz w:val="20"/>
        </w:rPr>
      </w:pPr>
      <w:r w:rsidRPr="00A408F4">
        <w:rPr>
          <w:rFonts w:ascii="Times New Roman" w:hAnsi="Times New Roman"/>
          <w:sz w:val="20"/>
        </w:rPr>
        <w:t xml:space="preserve">The </w:t>
      </w:r>
      <w:r w:rsidR="001978D4">
        <w:rPr>
          <w:rFonts w:ascii="Times New Roman" w:hAnsi="Times New Roman"/>
          <w:sz w:val="20"/>
        </w:rPr>
        <w:t xml:space="preserve">“insert” </w:t>
      </w:r>
      <w:r w:rsidRPr="00A408F4">
        <w:rPr>
          <w:rFonts w:ascii="Times New Roman" w:hAnsi="Times New Roman"/>
          <w:sz w:val="20"/>
        </w:rPr>
        <w:t>project is unique in its scope, size and type which does not require an on-site full time inspector</w:t>
      </w:r>
      <w:r w:rsidR="009A31D5" w:rsidRPr="00A408F4">
        <w:rPr>
          <w:rFonts w:ascii="Times New Roman" w:hAnsi="Times New Roman"/>
          <w:sz w:val="20"/>
        </w:rPr>
        <w:t>,</w:t>
      </w:r>
      <w:r w:rsidRPr="00A408F4">
        <w:rPr>
          <w:rFonts w:ascii="Times New Roman" w:hAnsi="Times New Roman"/>
          <w:sz w:val="20"/>
        </w:rPr>
        <w:t xml:space="preserve"> but rather someone who is available full time to observe construction activities and record daily activities. The following is our proposal for providing inspection service on the project.</w:t>
      </w:r>
    </w:p>
    <w:p w:rsidR="000F225B" w:rsidRDefault="000F225B" w:rsidP="009233A9">
      <w:pPr>
        <w:pStyle w:val="BodyText"/>
        <w:ind w:right="720"/>
      </w:pPr>
    </w:p>
    <w:p w:rsidR="000F225B" w:rsidRDefault="000F225B" w:rsidP="009233A9">
      <w:pPr>
        <w:pStyle w:val="BodyText"/>
        <w:ind w:right="720"/>
        <w:rPr>
          <w:b/>
        </w:rPr>
      </w:pPr>
      <w:r>
        <w:rPr>
          <w:b/>
        </w:rPr>
        <w:t xml:space="preserve">PRE </w:t>
      </w:r>
      <w:r w:rsidRPr="000F225B">
        <w:rPr>
          <w:b/>
        </w:rPr>
        <w:t>CONSTRUCTION:</w:t>
      </w:r>
    </w:p>
    <w:p w:rsidR="000F225B" w:rsidRDefault="000F225B" w:rsidP="009233A9">
      <w:pPr>
        <w:pStyle w:val="BodyText"/>
        <w:ind w:right="720"/>
        <w:rPr>
          <w:b/>
        </w:rPr>
      </w:pPr>
    </w:p>
    <w:p w:rsidR="000F225B" w:rsidRPr="000F225B" w:rsidRDefault="008A5465" w:rsidP="009233A9">
      <w:pPr>
        <w:pStyle w:val="BodyText"/>
        <w:ind w:right="720"/>
      </w:pPr>
      <w:r>
        <w:t xml:space="preserve">A pre-construction conference will be conducted with the Contractor, Owner, and Engineer, with an invitation extended to KYTC District </w:t>
      </w:r>
      <w:r w:rsidR="00BE2172">
        <w:t>#</w:t>
      </w:r>
      <w:r>
        <w:t xml:space="preserve"> personnel.  </w:t>
      </w:r>
      <w:r w:rsidR="000F225B">
        <w:t xml:space="preserve">Prior to construction the project area will be completely photographed documenting existing conditions for record purposes. </w:t>
      </w:r>
      <w:r>
        <w:t>It will be strongly recommended that the contractor do the same for their own records.</w:t>
      </w:r>
    </w:p>
    <w:p w:rsidR="00DB6272" w:rsidRDefault="00DB6272" w:rsidP="009233A9">
      <w:pPr>
        <w:pStyle w:val="BodyText"/>
        <w:ind w:right="720"/>
      </w:pPr>
    </w:p>
    <w:p w:rsidR="00DB6272" w:rsidRDefault="00DB6272" w:rsidP="009233A9">
      <w:pPr>
        <w:pStyle w:val="BodyText"/>
        <w:ind w:right="720"/>
        <w:rPr>
          <w:b/>
        </w:rPr>
      </w:pPr>
      <w:r>
        <w:rPr>
          <w:b/>
        </w:rPr>
        <w:t>DAILY INSPECTION</w:t>
      </w:r>
      <w:r w:rsidR="006406A4">
        <w:rPr>
          <w:b/>
        </w:rPr>
        <w:t>S</w:t>
      </w:r>
      <w:r>
        <w:rPr>
          <w:b/>
        </w:rPr>
        <w:t>:</w:t>
      </w:r>
    </w:p>
    <w:p w:rsidR="00DB6272" w:rsidRDefault="00DB6272" w:rsidP="009233A9">
      <w:pPr>
        <w:pStyle w:val="BodyText"/>
        <w:ind w:right="720"/>
        <w:rPr>
          <w:b/>
        </w:rPr>
      </w:pPr>
    </w:p>
    <w:p w:rsidR="00900EB7" w:rsidRDefault="00DB6272" w:rsidP="009233A9">
      <w:pPr>
        <w:pStyle w:val="BodyText"/>
        <w:ind w:right="720"/>
      </w:pPr>
      <w:r>
        <w:t>Daily inspections will be conducted by</w:t>
      </w:r>
      <w:r w:rsidR="009913E3">
        <w:t xml:space="preserve"> “insert”</w:t>
      </w:r>
      <w:r>
        <w:t xml:space="preserve">, </w:t>
      </w:r>
      <w:r w:rsidR="00D13250">
        <w:t xml:space="preserve">a representative </w:t>
      </w:r>
      <w:r>
        <w:t>of</w:t>
      </w:r>
      <w:r w:rsidR="009913E3">
        <w:t xml:space="preserve"> “insert”</w:t>
      </w:r>
      <w:r>
        <w:t xml:space="preserve">, who </w:t>
      </w:r>
      <w:r w:rsidR="008A5465">
        <w:t xml:space="preserve">is familiar with roadway and sidewalk projects including construction procedures and testing requirements. </w:t>
      </w:r>
      <w:r w:rsidR="001978D4">
        <w:t>“</w:t>
      </w:r>
      <w:r w:rsidR="008A5465">
        <w:t>Insert</w:t>
      </w:r>
      <w:r w:rsidR="001978D4">
        <w:t xml:space="preserve"> name” </w:t>
      </w:r>
      <w:r w:rsidR="006406A4">
        <w:t xml:space="preserve">will </w:t>
      </w:r>
      <w:r w:rsidR="008A5465">
        <w:t xml:space="preserve">provide daily observations and prepare daily inspection reports, with </w:t>
      </w:r>
      <w:r w:rsidR="00900EB7">
        <w:t>duties</w:t>
      </w:r>
      <w:r w:rsidR="008A5465">
        <w:t xml:space="preserve"> consisting of</w:t>
      </w:r>
      <w:r w:rsidR="00900EB7">
        <w:t>:</w:t>
      </w:r>
    </w:p>
    <w:p w:rsidR="00900EB7" w:rsidRDefault="008A5465" w:rsidP="00900EB7">
      <w:pPr>
        <w:pStyle w:val="BodyText"/>
        <w:numPr>
          <w:ilvl w:val="0"/>
          <w:numId w:val="2"/>
        </w:numPr>
        <w:ind w:right="720"/>
      </w:pPr>
      <w:r>
        <w:t>Verify Temporary Traffic Control is in compliance</w:t>
      </w:r>
      <w:r w:rsidR="00D13250">
        <w:t xml:space="preserve"> with MUTCD and the Temporary Traffic Control Plan</w:t>
      </w:r>
    </w:p>
    <w:p w:rsidR="00900EB7" w:rsidRDefault="00900EB7" w:rsidP="00900EB7">
      <w:pPr>
        <w:pStyle w:val="BodyText"/>
        <w:numPr>
          <w:ilvl w:val="0"/>
          <w:numId w:val="2"/>
        </w:numPr>
        <w:ind w:right="720"/>
      </w:pPr>
      <w:r>
        <w:t>Verify general compliance with plans and specifications</w:t>
      </w:r>
    </w:p>
    <w:p w:rsidR="005809C9" w:rsidRDefault="005809C9" w:rsidP="00900EB7">
      <w:pPr>
        <w:pStyle w:val="BodyText"/>
        <w:numPr>
          <w:ilvl w:val="0"/>
          <w:numId w:val="2"/>
        </w:numPr>
        <w:ind w:right="720"/>
      </w:pPr>
      <w:r>
        <w:t>Verify construction progress consistent with progress payment requests</w:t>
      </w:r>
    </w:p>
    <w:p w:rsidR="005809C9" w:rsidRDefault="005809C9" w:rsidP="005809C9">
      <w:pPr>
        <w:pStyle w:val="BodyText"/>
        <w:numPr>
          <w:ilvl w:val="0"/>
          <w:numId w:val="2"/>
        </w:numPr>
        <w:ind w:right="720"/>
      </w:pPr>
      <w:r>
        <w:t>Observe concrete placement</w:t>
      </w:r>
    </w:p>
    <w:p w:rsidR="00900EB7" w:rsidRDefault="00900EB7" w:rsidP="00900EB7">
      <w:pPr>
        <w:pStyle w:val="BodyText"/>
        <w:numPr>
          <w:ilvl w:val="0"/>
          <w:numId w:val="2"/>
        </w:numPr>
        <w:ind w:right="720"/>
      </w:pPr>
      <w:r>
        <w:t>Observe sub-grade prior to placement of base aggregate</w:t>
      </w:r>
    </w:p>
    <w:p w:rsidR="00900EB7" w:rsidRDefault="00900EB7" w:rsidP="00900EB7">
      <w:pPr>
        <w:pStyle w:val="BodyText"/>
        <w:numPr>
          <w:ilvl w:val="0"/>
          <w:numId w:val="2"/>
        </w:numPr>
        <w:ind w:right="720"/>
      </w:pPr>
      <w:r>
        <w:t>Verify compacted base</w:t>
      </w:r>
    </w:p>
    <w:p w:rsidR="00E070A3" w:rsidRDefault="00E070A3" w:rsidP="00900EB7">
      <w:pPr>
        <w:pStyle w:val="BodyText"/>
        <w:numPr>
          <w:ilvl w:val="0"/>
          <w:numId w:val="2"/>
        </w:numPr>
        <w:ind w:right="720"/>
      </w:pPr>
      <w:r>
        <w:t>Verify all disturbed are</w:t>
      </w:r>
      <w:r w:rsidR="00CC772E">
        <w:t>as are seeded and straw mulched</w:t>
      </w:r>
    </w:p>
    <w:p w:rsidR="00052CDC" w:rsidRDefault="00052CDC" w:rsidP="00900EB7">
      <w:pPr>
        <w:pStyle w:val="BodyText"/>
        <w:numPr>
          <w:ilvl w:val="0"/>
          <w:numId w:val="2"/>
        </w:numPr>
        <w:ind w:right="720"/>
      </w:pPr>
      <w:r>
        <w:t>Verify site cleanup at the end of each day</w:t>
      </w:r>
    </w:p>
    <w:p w:rsidR="00CC772E" w:rsidRDefault="00CC772E" w:rsidP="00900EB7">
      <w:pPr>
        <w:pStyle w:val="BodyText"/>
        <w:numPr>
          <w:ilvl w:val="0"/>
          <w:numId w:val="2"/>
        </w:numPr>
        <w:ind w:right="720"/>
      </w:pPr>
      <w:r>
        <w:t>B</w:t>
      </w:r>
      <w:r w:rsidR="004E62E0">
        <w:t xml:space="preserve">est </w:t>
      </w:r>
      <w:r>
        <w:t>M</w:t>
      </w:r>
      <w:r w:rsidR="004E62E0">
        <w:t xml:space="preserve">anagement </w:t>
      </w:r>
      <w:r>
        <w:t>P</w:t>
      </w:r>
      <w:r w:rsidR="004E62E0">
        <w:t>ractices (BMP)</w:t>
      </w:r>
      <w:r>
        <w:t xml:space="preserve"> plan available for review as needed</w:t>
      </w:r>
    </w:p>
    <w:p w:rsidR="00CC772E" w:rsidRDefault="00CC772E" w:rsidP="00900EB7">
      <w:pPr>
        <w:pStyle w:val="BodyText"/>
        <w:numPr>
          <w:ilvl w:val="0"/>
          <w:numId w:val="2"/>
        </w:numPr>
        <w:ind w:right="720"/>
      </w:pPr>
      <w:r>
        <w:t>BMP plan compliance by Contractor and maintain copies of BMP records</w:t>
      </w:r>
    </w:p>
    <w:p w:rsidR="00900EB7" w:rsidRDefault="00900EB7" w:rsidP="00900EB7">
      <w:pPr>
        <w:pStyle w:val="BodyText"/>
        <w:numPr>
          <w:ilvl w:val="0"/>
          <w:numId w:val="2"/>
        </w:numPr>
        <w:ind w:right="720"/>
      </w:pPr>
      <w:r>
        <w:t>Insure contractor tests concrete as follows:</w:t>
      </w:r>
    </w:p>
    <w:p w:rsidR="00900EB7" w:rsidRDefault="00900EB7" w:rsidP="00900EB7">
      <w:pPr>
        <w:pStyle w:val="BodyText"/>
        <w:numPr>
          <w:ilvl w:val="1"/>
          <w:numId w:val="2"/>
        </w:numPr>
        <w:ind w:right="720"/>
      </w:pPr>
      <w:r>
        <w:t>Test first truck each day</w:t>
      </w:r>
    </w:p>
    <w:p w:rsidR="00900EB7" w:rsidRDefault="00900EB7" w:rsidP="00900EB7">
      <w:pPr>
        <w:pStyle w:val="BodyText"/>
        <w:numPr>
          <w:ilvl w:val="1"/>
          <w:numId w:val="2"/>
        </w:numPr>
        <w:ind w:right="720"/>
      </w:pPr>
      <w:r>
        <w:t>Test every fourth truck</w:t>
      </w:r>
    </w:p>
    <w:p w:rsidR="00900EB7" w:rsidRDefault="00900EB7" w:rsidP="00900EB7">
      <w:pPr>
        <w:pStyle w:val="BodyText"/>
        <w:numPr>
          <w:ilvl w:val="1"/>
          <w:numId w:val="2"/>
        </w:numPr>
        <w:ind w:right="720"/>
      </w:pPr>
      <w:r>
        <w:t>Test for air content, slump, temperature and cylinders (2-6x12’s or 3-4x8’s)</w:t>
      </w:r>
    </w:p>
    <w:p w:rsidR="00DB6272" w:rsidRPr="00DB6272" w:rsidRDefault="001978D4" w:rsidP="00900EB7">
      <w:pPr>
        <w:pStyle w:val="BodyText"/>
        <w:ind w:right="720"/>
      </w:pPr>
      <w:r>
        <w:t>“</w:t>
      </w:r>
      <w:r w:rsidR="008A5465">
        <w:t>Insert</w:t>
      </w:r>
      <w:r>
        <w:t xml:space="preserve"> name”</w:t>
      </w:r>
      <w:r w:rsidR="009A31D5">
        <w:t>, a registered profe</w:t>
      </w:r>
      <w:r w:rsidR="008E148B">
        <w:t xml:space="preserve">ssional engineer, will </w:t>
      </w:r>
      <w:r w:rsidR="009A31D5">
        <w:t>validate</w:t>
      </w:r>
      <w:r w:rsidR="008E148B">
        <w:t xml:space="preserve"> and sign</w:t>
      </w:r>
      <w:r w:rsidR="009A31D5">
        <w:t xml:space="preserve"> the daily reports.</w:t>
      </w:r>
    </w:p>
    <w:p w:rsidR="003E5394" w:rsidRDefault="003E5394" w:rsidP="009233A9">
      <w:pPr>
        <w:ind w:right="720"/>
        <w:rPr>
          <w:rFonts w:ascii="Times New Roman" w:hAnsi="Times New Roman"/>
          <w:sz w:val="20"/>
        </w:rPr>
      </w:pPr>
    </w:p>
    <w:p w:rsidR="003E5394" w:rsidRDefault="00216FA1" w:rsidP="009233A9">
      <w:pPr>
        <w:ind w:righ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WEEKLY INSPECTIONS:</w:t>
      </w:r>
    </w:p>
    <w:p w:rsidR="00216FA1" w:rsidRDefault="00216FA1" w:rsidP="009233A9">
      <w:pPr>
        <w:ind w:right="720"/>
        <w:rPr>
          <w:rFonts w:ascii="Times New Roman" w:hAnsi="Times New Roman"/>
          <w:sz w:val="20"/>
        </w:rPr>
      </w:pPr>
    </w:p>
    <w:p w:rsidR="003E5394" w:rsidRDefault="00216FA1" w:rsidP="009233A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Detailed weekly inspections will be </w:t>
      </w:r>
      <w:r w:rsidR="00D13250">
        <w:rPr>
          <w:rFonts w:ascii="Times New Roman" w:hAnsi="Times New Roman"/>
          <w:sz w:val="20"/>
        </w:rPr>
        <w:t>provided by “insert”</w:t>
      </w:r>
      <w:r w:rsidR="004723FA">
        <w:rPr>
          <w:rFonts w:ascii="Times New Roman" w:hAnsi="Times New Roman"/>
          <w:sz w:val="20"/>
        </w:rPr>
        <w:t>,</w:t>
      </w:r>
      <w:r w:rsidR="00D13250">
        <w:rPr>
          <w:rFonts w:ascii="Times New Roman" w:hAnsi="Times New Roman"/>
          <w:sz w:val="20"/>
        </w:rPr>
        <w:t xml:space="preserve"> a representative of “insert” and will include </w:t>
      </w:r>
      <w:r w:rsidR="00E070A3">
        <w:rPr>
          <w:rFonts w:ascii="Times New Roman" w:hAnsi="Times New Roman"/>
          <w:sz w:val="20"/>
        </w:rPr>
        <w:t>similar</w:t>
      </w:r>
      <w:r w:rsidR="00D13250">
        <w:rPr>
          <w:rFonts w:ascii="Times New Roman" w:hAnsi="Times New Roman"/>
          <w:sz w:val="20"/>
        </w:rPr>
        <w:t xml:space="preserve"> review of site conditions and inspection reports as</w:t>
      </w:r>
      <w:r w:rsidR="00E070A3">
        <w:rPr>
          <w:rFonts w:ascii="Times New Roman" w:hAnsi="Times New Roman"/>
          <w:sz w:val="20"/>
        </w:rPr>
        <w:t xml:space="preserve"> those for daily inspections with emphasis on </w:t>
      </w:r>
      <w:r w:rsidR="00052CDC">
        <w:rPr>
          <w:rFonts w:ascii="Times New Roman" w:hAnsi="Times New Roman"/>
          <w:sz w:val="20"/>
        </w:rPr>
        <w:t>construction quality and questions related to design intent.</w:t>
      </w:r>
    </w:p>
    <w:p w:rsidR="00216FA1" w:rsidRDefault="00216FA1" w:rsidP="009233A9">
      <w:pPr>
        <w:ind w:right="720"/>
        <w:rPr>
          <w:rFonts w:ascii="Times New Roman" w:hAnsi="Times New Roman"/>
          <w:sz w:val="20"/>
        </w:rPr>
      </w:pPr>
    </w:p>
    <w:p w:rsidR="0046750D" w:rsidRDefault="0046750D" w:rsidP="009233A9">
      <w:pPr>
        <w:ind w:right="720"/>
        <w:rPr>
          <w:rFonts w:ascii="Times New Roman" w:hAnsi="Times New Roman"/>
          <w:b/>
          <w:sz w:val="20"/>
        </w:rPr>
      </w:pPr>
    </w:p>
    <w:p w:rsidR="0046750D" w:rsidRDefault="0046750D" w:rsidP="009233A9">
      <w:pPr>
        <w:ind w:right="720"/>
        <w:rPr>
          <w:rFonts w:ascii="Times New Roman" w:hAnsi="Times New Roman"/>
          <w:b/>
          <w:sz w:val="20"/>
        </w:rPr>
      </w:pPr>
    </w:p>
    <w:p w:rsidR="0046750D" w:rsidRDefault="0046750D" w:rsidP="009233A9">
      <w:pPr>
        <w:ind w:right="720"/>
        <w:rPr>
          <w:rFonts w:ascii="Times New Roman" w:hAnsi="Times New Roman"/>
          <w:b/>
          <w:sz w:val="20"/>
        </w:rPr>
      </w:pPr>
    </w:p>
    <w:p w:rsidR="0046750D" w:rsidRDefault="0046750D" w:rsidP="009233A9">
      <w:pPr>
        <w:ind w:right="720"/>
        <w:rPr>
          <w:rFonts w:ascii="Times New Roman" w:hAnsi="Times New Roman"/>
          <w:b/>
          <w:sz w:val="20"/>
        </w:rPr>
      </w:pPr>
    </w:p>
    <w:p w:rsidR="0046750D" w:rsidRDefault="0046750D" w:rsidP="009233A9">
      <w:pPr>
        <w:ind w:right="720"/>
        <w:rPr>
          <w:rFonts w:ascii="Times New Roman" w:hAnsi="Times New Roman"/>
          <w:b/>
          <w:sz w:val="20"/>
        </w:rPr>
      </w:pPr>
    </w:p>
    <w:p w:rsidR="0046750D" w:rsidRDefault="0046750D" w:rsidP="009233A9">
      <w:pPr>
        <w:ind w:right="720"/>
        <w:rPr>
          <w:rFonts w:ascii="Times New Roman" w:hAnsi="Times New Roman"/>
          <w:b/>
          <w:sz w:val="20"/>
        </w:rPr>
      </w:pPr>
    </w:p>
    <w:p w:rsidR="00216FA1" w:rsidRDefault="00216FA1" w:rsidP="009233A9">
      <w:pPr>
        <w:ind w:right="720"/>
        <w:rPr>
          <w:rFonts w:ascii="Times New Roman" w:hAnsi="Times New Roman"/>
          <w:b/>
          <w:sz w:val="20"/>
        </w:rPr>
      </w:pPr>
      <w:r w:rsidRPr="00216FA1">
        <w:rPr>
          <w:rFonts w:ascii="Times New Roman" w:hAnsi="Times New Roman"/>
          <w:b/>
          <w:sz w:val="20"/>
        </w:rPr>
        <w:t>MONTHLY INSPECTIONS:</w:t>
      </w:r>
    </w:p>
    <w:p w:rsidR="00216FA1" w:rsidRDefault="00216FA1" w:rsidP="009233A9">
      <w:pPr>
        <w:ind w:right="720"/>
        <w:rPr>
          <w:rFonts w:ascii="Times New Roman" w:hAnsi="Times New Roman"/>
          <w:b/>
          <w:sz w:val="20"/>
        </w:rPr>
      </w:pPr>
    </w:p>
    <w:p w:rsidR="00052CDC" w:rsidRDefault="00216FA1" w:rsidP="009233A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Monthly inspections will be conducted by representatives of </w:t>
      </w:r>
      <w:r w:rsidR="00D13250">
        <w:rPr>
          <w:rFonts w:ascii="Times New Roman" w:hAnsi="Times New Roman"/>
          <w:sz w:val="20"/>
        </w:rPr>
        <w:t xml:space="preserve">“insert”, </w:t>
      </w:r>
      <w:r w:rsidR="004723FA">
        <w:rPr>
          <w:rFonts w:ascii="Times New Roman" w:hAnsi="Times New Roman"/>
          <w:sz w:val="20"/>
        </w:rPr>
        <w:t>the project designers.</w:t>
      </w:r>
      <w:r w:rsidR="00D13250">
        <w:rPr>
          <w:rFonts w:ascii="Times New Roman" w:hAnsi="Times New Roman"/>
          <w:sz w:val="20"/>
        </w:rPr>
        <w:t xml:space="preserve"> Having designed the project “insert” is familiar with</w:t>
      </w:r>
      <w:r w:rsidR="004723FA">
        <w:rPr>
          <w:rFonts w:ascii="Times New Roman" w:hAnsi="Times New Roman"/>
          <w:sz w:val="20"/>
        </w:rPr>
        <w:t xml:space="preserve"> site construction details and </w:t>
      </w:r>
      <w:r w:rsidR="00D13250">
        <w:rPr>
          <w:rFonts w:ascii="Times New Roman" w:hAnsi="Times New Roman"/>
          <w:sz w:val="20"/>
        </w:rPr>
        <w:t xml:space="preserve">the </w:t>
      </w:r>
      <w:r w:rsidR="004723FA">
        <w:rPr>
          <w:rFonts w:ascii="Times New Roman" w:hAnsi="Times New Roman"/>
          <w:sz w:val="20"/>
        </w:rPr>
        <w:t>sequ</w:t>
      </w:r>
      <w:r w:rsidR="00CC61ED">
        <w:rPr>
          <w:rFonts w:ascii="Times New Roman" w:hAnsi="Times New Roman"/>
          <w:sz w:val="20"/>
        </w:rPr>
        <w:t xml:space="preserve">ence of construction events. </w:t>
      </w:r>
      <w:r w:rsidR="00052CDC">
        <w:rPr>
          <w:rFonts w:ascii="Times New Roman" w:hAnsi="Times New Roman"/>
          <w:sz w:val="20"/>
        </w:rPr>
        <w:t>Inspection duties will include:</w:t>
      </w:r>
    </w:p>
    <w:p w:rsidR="00052CDC" w:rsidRDefault="00052CDC" w:rsidP="00052CDC">
      <w:pPr>
        <w:numPr>
          <w:ilvl w:val="0"/>
          <w:numId w:val="7"/>
        </w:num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Verify quantity of work completed compared to pay requests</w:t>
      </w:r>
    </w:p>
    <w:p w:rsidR="00052CDC" w:rsidRDefault="00052CDC" w:rsidP="00052CDC">
      <w:pPr>
        <w:numPr>
          <w:ilvl w:val="0"/>
          <w:numId w:val="7"/>
        </w:num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Verify quality of workmanship</w:t>
      </w:r>
    </w:p>
    <w:p w:rsidR="00052CDC" w:rsidRDefault="00052CDC" w:rsidP="00052CDC">
      <w:pPr>
        <w:numPr>
          <w:ilvl w:val="0"/>
          <w:numId w:val="7"/>
        </w:num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Verify work is in compliance with plans and specs</w:t>
      </w:r>
    </w:p>
    <w:p w:rsidR="00052CDC" w:rsidRDefault="00052CDC" w:rsidP="00573E98">
      <w:pPr>
        <w:numPr>
          <w:ilvl w:val="0"/>
          <w:numId w:val="7"/>
        </w:num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Address contractors questions and concerns</w:t>
      </w:r>
    </w:p>
    <w:p w:rsidR="00216FA1" w:rsidRDefault="00216FA1" w:rsidP="009233A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At any time during the construction process that questions come up that </w:t>
      </w:r>
      <w:r w:rsidR="00D13250">
        <w:rPr>
          <w:rFonts w:ascii="Times New Roman" w:hAnsi="Times New Roman"/>
          <w:sz w:val="20"/>
        </w:rPr>
        <w:t xml:space="preserve">“insert” </w:t>
      </w:r>
      <w:r>
        <w:rPr>
          <w:rFonts w:ascii="Times New Roman" w:hAnsi="Times New Roman"/>
          <w:sz w:val="20"/>
        </w:rPr>
        <w:t>cannot or do not feel comfortable addressing</w:t>
      </w:r>
      <w:r w:rsidR="004723FA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D13250">
        <w:rPr>
          <w:rFonts w:ascii="Times New Roman" w:hAnsi="Times New Roman"/>
          <w:sz w:val="20"/>
        </w:rPr>
        <w:t xml:space="preserve">“insert” </w:t>
      </w:r>
      <w:r w:rsidR="004723FA">
        <w:rPr>
          <w:rFonts w:ascii="Times New Roman" w:hAnsi="Times New Roman"/>
          <w:sz w:val="20"/>
        </w:rPr>
        <w:t>will respond</w:t>
      </w:r>
      <w:r>
        <w:rPr>
          <w:rFonts w:ascii="Times New Roman" w:hAnsi="Times New Roman"/>
          <w:sz w:val="20"/>
        </w:rPr>
        <w:t xml:space="preserve">. If </w:t>
      </w:r>
      <w:r w:rsidR="004723FA">
        <w:rPr>
          <w:rFonts w:ascii="Times New Roman" w:hAnsi="Times New Roman"/>
          <w:sz w:val="20"/>
        </w:rPr>
        <w:t xml:space="preserve">more than monthly site visits are requested by </w:t>
      </w:r>
      <w:r w:rsidR="00D13250">
        <w:rPr>
          <w:rFonts w:ascii="Times New Roman" w:hAnsi="Times New Roman"/>
          <w:sz w:val="20"/>
        </w:rPr>
        <w:t xml:space="preserve">“insert”, “insert” will be </w:t>
      </w:r>
      <w:r w:rsidR="00573E98">
        <w:rPr>
          <w:rFonts w:ascii="Times New Roman" w:hAnsi="Times New Roman"/>
          <w:sz w:val="20"/>
        </w:rPr>
        <w:t>on site as needed.</w:t>
      </w:r>
    </w:p>
    <w:p w:rsidR="00EB6F0D" w:rsidRDefault="00EB6F0D" w:rsidP="009233A9">
      <w:pPr>
        <w:ind w:right="720"/>
        <w:rPr>
          <w:rFonts w:ascii="Times New Roman" w:hAnsi="Times New Roman"/>
          <w:sz w:val="20"/>
        </w:rPr>
      </w:pPr>
    </w:p>
    <w:p w:rsidR="00EB6F0D" w:rsidRDefault="00EB6F0D" w:rsidP="009233A9">
      <w:pPr>
        <w:ind w:right="720"/>
        <w:rPr>
          <w:rFonts w:ascii="Times New Roman" w:hAnsi="Times New Roman"/>
          <w:sz w:val="20"/>
        </w:rPr>
      </w:pPr>
      <w:r w:rsidRPr="00EB6F0D">
        <w:rPr>
          <w:rFonts w:ascii="Times New Roman" w:hAnsi="Times New Roman"/>
          <w:b/>
          <w:sz w:val="20"/>
        </w:rPr>
        <w:t>CHANGES IN WORK:</w:t>
      </w:r>
    </w:p>
    <w:p w:rsidR="00EB6F0D" w:rsidRDefault="00EB6F0D" w:rsidP="009233A9">
      <w:pPr>
        <w:ind w:right="720"/>
        <w:rPr>
          <w:rFonts w:ascii="Times New Roman" w:hAnsi="Times New Roman"/>
          <w:sz w:val="20"/>
        </w:rPr>
      </w:pPr>
    </w:p>
    <w:p w:rsidR="00EB6F0D" w:rsidRPr="00EB6F0D" w:rsidRDefault="00EB6F0D" w:rsidP="009233A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“Insert name” will be responsible for coordinating changes in work with the contractor.  All changes in work must have KYTC concurrence prior to execution of work. </w:t>
      </w:r>
    </w:p>
    <w:p w:rsidR="0018612B" w:rsidRDefault="0018612B" w:rsidP="009233A9">
      <w:pPr>
        <w:ind w:right="720"/>
        <w:rPr>
          <w:rFonts w:ascii="Times New Roman" w:hAnsi="Times New Roman"/>
          <w:sz w:val="20"/>
        </w:rPr>
      </w:pPr>
    </w:p>
    <w:p w:rsidR="0018612B" w:rsidRDefault="0018612B" w:rsidP="0018612B">
      <w:pPr>
        <w:ind w:righ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VERIFICATION OF PREVAILING WAGE REQUIREMENTS:</w:t>
      </w:r>
    </w:p>
    <w:p w:rsidR="0018612B" w:rsidRDefault="0018612B" w:rsidP="0018612B">
      <w:pPr>
        <w:ind w:right="720"/>
        <w:rPr>
          <w:rFonts w:ascii="Times New Roman" w:hAnsi="Times New Roman"/>
          <w:sz w:val="20"/>
        </w:rPr>
      </w:pPr>
    </w:p>
    <w:p w:rsidR="0018612B" w:rsidRPr="0018612B" w:rsidRDefault="0018612B" w:rsidP="0018612B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contractor will submit documentation of adherence to Davis-Bacon Prevailing Wage Requirements to a representative of “insert”.  A representative of “insert” will also do interviews with contractor personnel on site to verify these wages. </w:t>
      </w:r>
    </w:p>
    <w:p w:rsidR="0018612B" w:rsidRDefault="0018612B" w:rsidP="009233A9">
      <w:pPr>
        <w:ind w:right="720"/>
        <w:rPr>
          <w:rFonts w:ascii="Times New Roman" w:hAnsi="Times New Roman"/>
          <w:sz w:val="20"/>
        </w:rPr>
      </w:pPr>
    </w:p>
    <w:p w:rsidR="004E1927" w:rsidRDefault="004E1927" w:rsidP="004E1927">
      <w:pPr>
        <w:ind w:righ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VERIFICATION OF DBE TRACKING:</w:t>
      </w:r>
    </w:p>
    <w:p w:rsidR="004E1927" w:rsidRDefault="004E1927" w:rsidP="004E1927">
      <w:pPr>
        <w:ind w:right="720"/>
        <w:rPr>
          <w:rFonts w:ascii="Times New Roman" w:hAnsi="Times New Roman"/>
          <w:sz w:val="20"/>
        </w:rPr>
      </w:pPr>
    </w:p>
    <w:p w:rsidR="004E1927" w:rsidRPr="00216FA1" w:rsidRDefault="004E1927" w:rsidP="004E1927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“Insert”, a representative of “insert”, will be responsible for maintaining records and verifying that the DBE Goal and DBE Participation Plan are being met.</w:t>
      </w:r>
    </w:p>
    <w:p w:rsidR="004E1927" w:rsidRDefault="004E1927" w:rsidP="004E1927">
      <w:pPr>
        <w:ind w:right="720"/>
        <w:rPr>
          <w:rFonts w:ascii="Times New Roman" w:hAnsi="Times New Roman"/>
          <w:b/>
          <w:sz w:val="20"/>
        </w:rPr>
      </w:pPr>
    </w:p>
    <w:p w:rsidR="004E1927" w:rsidRDefault="004E1927" w:rsidP="004E1927">
      <w:pPr>
        <w:ind w:righ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VERIFICATION OF BUY AMERICA:</w:t>
      </w:r>
    </w:p>
    <w:p w:rsidR="004E1927" w:rsidRDefault="004E1927" w:rsidP="004E1927">
      <w:pPr>
        <w:ind w:right="720"/>
        <w:rPr>
          <w:rFonts w:ascii="Times New Roman" w:hAnsi="Times New Roman"/>
          <w:sz w:val="20"/>
        </w:rPr>
      </w:pPr>
    </w:p>
    <w:p w:rsidR="004E1927" w:rsidRPr="0018612B" w:rsidRDefault="004E1927" w:rsidP="004E1927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contractor will submit materials certifications to demonstrate compliance with Buy America.  A representative of “insert” will collect and provide all certificates to KYTC. </w:t>
      </w:r>
    </w:p>
    <w:p w:rsidR="0062273E" w:rsidRDefault="0062273E" w:rsidP="009233A9">
      <w:pPr>
        <w:ind w:right="720"/>
        <w:rPr>
          <w:rFonts w:ascii="Times New Roman" w:hAnsi="Times New Roman"/>
          <w:sz w:val="20"/>
        </w:rPr>
      </w:pPr>
    </w:p>
    <w:p w:rsidR="004723FA" w:rsidRDefault="004723FA" w:rsidP="009233A9">
      <w:pPr>
        <w:ind w:righ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MATERIAL TESTING:</w:t>
      </w:r>
    </w:p>
    <w:p w:rsidR="004723FA" w:rsidRDefault="004723FA" w:rsidP="009233A9">
      <w:pPr>
        <w:ind w:right="720"/>
        <w:rPr>
          <w:rFonts w:ascii="Times New Roman" w:hAnsi="Times New Roman"/>
          <w:b/>
          <w:sz w:val="20"/>
        </w:rPr>
      </w:pPr>
    </w:p>
    <w:p w:rsidR="00D16543" w:rsidRDefault="00D314CA" w:rsidP="009233A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 tests shall be performed by</w:t>
      </w:r>
      <w:r w:rsidR="008C2F33">
        <w:rPr>
          <w:rFonts w:ascii="Times New Roman" w:hAnsi="Times New Roman"/>
          <w:sz w:val="20"/>
        </w:rPr>
        <w:t xml:space="preserve"> a certified inspector. Material testing</w:t>
      </w:r>
      <w:r>
        <w:rPr>
          <w:rFonts w:ascii="Times New Roman" w:hAnsi="Times New Roman"/>
          <w:sz w:val="20"/>
        </w:rPr>
        <w:t xml:space="preserve"> shall be performed by a</w:t>
      </w:r>
      <w:r w:rsidR="008C2F33">
        <w:rPr>
          <w:rFonts w:ascii="Times New Roman" w:hAnsi="Times New Roman"/>
          <w:sz w:val="20"/>
        </w:rPr>
        <w:t>n independent,</w:t>
      </w:r>
      <w:r>
        <w:rPr>
          <w:rFonts w:ascii="Times New Roman" w:hAnsi="Times New Roman"/>
          <w:sz w:val="20"/>
        </w:rPr>
        <w:t xml:space="preserve"> </w:t>
      </w:r>
      <w:r w:rsidR="008C2F33">
        <w:rPr>
          <w:rFonts w:ascii="Times New Roman" w:hAnsi="Times New Roman"/>
          <w:sz w:val="20"/>
        </w:rPr>
        <w:t>KYTC prequalified</w:t>
      </w:r>
      <w:r>
        <w:rPr>
          <w:rFonts w:ascii="Times New Roman" w:hAnsi="Times New Roman"/>
          <w:sz w:val="20"/>
        </w:rPr>
        <w:t xml:space="preserve"> testing facility. </w:t>
      </w:r>
      <w:r w:rsidR="004723FA">
        <w:rPr>
          <w:rFonts w:ascii="Times New Roman" w:hAnsi="Times New Roman"/>
          <w:sz w:val="20"/>
        </w:rPr>
        <w:t>Typically</w:t>
      </w:r>
      <w:r w:rsidR="00D16543">
        <w:rPr>
          <w:rFonts w:ascii="Times New Roman" w:hAnsi="Times New Roman"/>
          <w:sz w:val="20"/>
        </w:rPr>
        <w:t>,</w:t>
      </w:r>
      <w:r w:rsidR="004723FA">
        <w:rPr>
          <w:rFonts w:ascii="Times New Roman" w:hAnsi="Times New Roman"/>
          <w:sz w:val="20"/>
        </w:rPr>
        <w:t xml:space="preserve"> testing will be limited to concrete cylinders</w:t>
      </w:r>
      <w:r w:rsidR="00573E98">
        <w:rPr>
          <w:rFonts w:ascii="Times New Roman" w:hAnsi="Times New Roman"/>
          <w:sz w:val="20"/>
        </w:rPr>
        <w:t xml:space="preserve"> as outlined above</w:t>
      </w:r>
      <w:r w:rsidR="005809C9">
        <w:rPr>
          <w:rFonts w:ascii="Times New Roman" w:hAnsi="Times New Roman"/>
          <w:sz w:val="20"/>
        </w:rPr>
        <w:t xml:space="preserve"> but may include other testing methods unique to the project to ensure proper quantity and quality</w:t>
      </w:r>
      <w:r w:rsidR="00F67852">
        <w:rPr>
          <w:rFonts w:ascii="Times New Roman" w:hAnsi="Times New Roman"/>
          <w:sz w:val="20"/>
        </w:rPr>
        <w:t>.</w:t>
      </w:r>
      <w:r w:rsidR="004723FA">
        <w:rPr>
          <w:rFonts w:ascii="Times New Roman" w:hAnsi="Times New Roman"/>
          <w:sz w:val="20"/>
        </w:rPr>
        <w:t xml:space="preserve"> </w:t>
      </w:r>
      <w:r w:rsidR="00F67852">
        <w:rPr>
          <w:rFonts w:ascii="Times New Roman" w:hAnsi="Times New Roman"/>
          <w:sz w:val="20"/>
        </w:rPr>
        <w:t>S</w:t>
      </w:r>
      <w:r w:rsidR="00D16543">
        <w:rPr>
          <w:rFonts w:ascii="Times New Roman" w:hAnsi="Times New Roman"/>
          <w:sz w:val="20"/>
        </w:rPr>
        <w:t>hop draw</w:t>
      </w:r>
      <w:r w:rsidR="00F67852">
        <w:rPr>
          <w:rFonts w:ascii="Times New Roman" w:hAnsi="Times New Roman"/>
          <w:sz w:val="20"/>
        </w:rPr>
        <w:t>ings will be required for such items as storm drainage</w:t>
      </w:r>
      <w:r w:rsidR="00573E98">
        <w:rPr>
          <w:rFonts w:ascii="Times New Roman" w:hAnsi="Times New Roman"/>
          <w:sz w:val="20"/>
        </w:rPr>
        <w:t xml:space="preserve"> structures. </w:t>
      </w:r>
      <w:r w:rsidR="00D16543">
        <w:rPr>
          <w:rFonts w:ascii="Times New Roman" w:hAnsi="Times New Roman"/>
          <w:sz w:val="20"/>
        </w:rPr>
        <w:t>Daily, weekly and monthly reports along with testing results and shop dr</w:t>
      </w:r>
      <w:r w:rsidR="008C4447">
        <w:rPr>
          <w:rFonts w:ascii="Times New Roman" w:hAnsi="Times New Roman"/>
          <w:sz w:val="20"/>
        </w:rPr>
        <w:t>awings will be</w:t>
      </w:r>
      <w:r w:rsidR="008C2F33">
        <w:rPr>
          <w:rFonts w:ascii="Times New Roman" w:hAnsi="Times New Roman"/>
          <w:sz w:val="20"/>
        </w:rPr>
        <w:t xml:space="preserve"> made available to KYTC upon request</w:t>
      </w:r>
      <w:r w:rsidR="00ED6B2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:rsidR="009E23BD" w:rsidRDefault="009E23BD" w:rsidP="009233A9">
      <w:pPr>
        <w:ind w:right="720"/>
        <w:rPr>
          <w:rFonts w:ascii="Times New Roman" w:hAnsi="Times New Roman"/>
          <w:sz w:val="20"/>
        </w:rPr>
      </w:pPr>
    </w:p>
    <w:p w:rsidR="009E23BD" w:rsidRDefault="009E23BD" w:rsidP="009233A9">
      <w:pPr>
        <w:ind w:righ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INSPECTION FOR ACCEPTANCE:</w:t>
      </w:r>
    </w:p>
    <w:p w:rsidR="009E23BD" w:rsidRDefault="009E23BD" w:rsidP="009233A9">
      <w:pPr>
        <w:ind w:right="720"/>
        <w:rPr>
          <w:rFonts w:ascii="Times New Roman" w:hAnsi="Times New Roman"/>
          <w:b/>
          <w:sz w:val="20"/>
        </w:rPr>
      </w:pPr>
    </w:p>
    <w:p w:rsidR="009E23BD" w:rsidRDefault="001978D4" w:rsidP="009233A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Substantial and Final Completion will be as contained in the Specifications</w:t>
      </w:r>
      <w:r w:rsidR="00D13250">
        <w:rPr>
          <w:rFonts w:ascii="Times New Roman" w:hAnsi="Times New Roman"/>
          <w:sz w:val="20"/>
        </w:rPr>
        <w:t>, as listed under Payment &amp; Completion, and the Project Closeout</w:t>
      </w:r>
      <w:r>
        <w:rPr>
          <w:rFonts w:ascii="Times New Roman" w:hAnsi="Times New Roman"/>
          <w:sz w:val="20"/>
        </w:rPr>
        <w:t xml:space="preserve">. All substantial and final inspections will be coordinated with KYTC District </w:t>
      </w:r>
      <w:r w:rsidR="00BE2172">
        <w:rPr>
          <w:rFonts w:ascii="Times New Roman" w:hAnsi="Times New Roman"/>
          <w:sz w:val="20"/>
        </w:rPr>
        <w:t>#</w:t>
      </w:r>
      <w:r>
        <w:rPr>
          <w:rFonts w:ascii="Times New Roman" w:hAnsi="Times New Roman"/>
          <w:sz w:val="20"/>
        </w:rPr>
        <w:t xml:space="preserve"> personnel and scheduled so that their personnel can be in attendance at these inspections. </w:t>
      </w:r>
      <w:r w:rsidR="008C2F33">
        <w:rPr>
          <w:rFonts w:ascii="Times New Roman" w:hAnsi="Times New Roman"/>
          <w:sz w:val="20"/>
        </w:rPr>
        <w:t xml:space="preserve"> This will be performed prior to final project closeout.</w:t>
      </w:r>
    </w:p>
    <w:p w:rsidR="007F6C2A" w:rsidRDefault="007F6C2A" w:rsidP="009233A9">
      <w:pPr>
        <w:ind w:right="720"/>
        <w:rPr>
          <w:rFonts w:ascii="Times New Roman" w:hAnsi="Times New Roman"/>
          <w:sz w:val="20"/>
        </w:rPr>
      </w:pPr>
    </w:p>
    <w:p w:rsidR="007F6C2A" w:rsidRDefault="007F6C2A" w:rsidP="009233A9">
      <w:pPr>
        <w:ind w:righ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PROJECT </w:t>
      </w:r>
      <w:r w:rsidRPr="007F6C2A">
        <w:rPr>
          <w:rFonts w:ascii="Times New Roman" w:hAnsi="Times New Roman"/>
          <w:b/>
          <w:sz w:val="20"/>
        </w:rPr>
        <w:t>CONTACTS:</w:t>
      </w:r>
    </w:p>
    <w:p w:rsidR="007F6C2A" w:rsidRDefault="007F6C2A" w:rsidP="009233A9">
      <w:pPr>
        <w:ind w:right="720"/>
        <w:rPr>
          <w:rFonts w:ascii="Times New Roman" w:hAnsi="Times New Roman"/>
          <w:b/>
          <w:sz w:val="20"/>
        </w:rPr>
      </w:pPr>
    </w:p>
    <w:p w:rsidR="007F6C2A" w:rsidRPr="007F6C2A" w:rsidRDefault="007F6C2A" w:rsidP="009233A9">
      <w:pPr>
        <w:ind w:right="720"/>
        <w:rPr>
          <w:rFonts w:ascii="Times New Roman" w:hAnsi="Times New Roman"/>
          <w:sz w:val="20"/>
          <w:u w:val="single"/>
        </w:rPr>
      </w:pPr>
      <w:r w:rsidRPr="007F6C2A">
        <w:rPr>
          <w:rFonts w:ascii="Times New Roman" w:hAnsi="Times New Roman"/>
          <w:sz w:val="20"/>
          <w:u w:val="single"/>
        </w:rPr>
        <w:t>LPA</w:t>
      </w:r>
      <w:r w:rsidR="001978D4">
        <w:rPr>
          <w:rFonts w:ascii="Times New Roman" w:hAnsi="Times New Roman"/>
          <w:sz w:val="20"/>
          <w:u w:val="single"/>
        </w:rPr>
        <w:t xml:space="preserve"> Project Man</w:t>
      </w:r>
      <w:r w:rsidR="004E62E0">
        <w:rPr>
          <w:rFonts w:ascii="Times New Roman" w:hAnsi="Times New Roman"/>
          <w:sz w:val="20"/>
          <w:u w:val="single"/>
        </w:rPr>
        <w:t>a</w:t>
      </w:r>
      <w:r w:rsidR="001978D4">
        <w:rPr>
          <w:rFonts w:ascii="Times New Roman" w:hAnsi="Times New Roman"/>
          <w:sz w:val="20"/>
          <w:u w:val="single"/>
        </w:rPr>
        <w:t>ger</w:t>
      </w:r>
    </w:p>
    <w:p w:rsidR="007F6C2A" w:rsidRDefault="007F6C2A" w:rsidP="009233A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Office</w:t>
      </w:r>
    </w:p>
    <w:p w:rsidR="007F6C2A" w:rsidRDefault="007F6C2A" w:rsidP="009233A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Agency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Cell</w:t>
      </w:r>
    </w:p>
    <w:p w:rsidR="007F6C2A" w:rsidRDefault="007F6C2A" w:rsidP="009233A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Address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</w:t>
      </w:r>
    </w:p>
    <w:p w:rsidR="007F6C2A" w:rsidRDefault="007F6C2A" w:rsidP="009233A9">
      <w:pPr>
        <w:ind w:right="720"/>
        <w:rPr>
          <w:rFonts w:ascii="Times New Roman" w:hAnsi="Times New Roman"/>
          <w:sz w:val="20"/>
        </w:rPr>
      </w:pPr>
    </w:p>
    <w:p w:rsidR="007F6C2A" w:rsidRPr="007F6C2A" w:rsidRDefault="00894362" w:rsidP="009233A9">
      <w:pPr>
        <w:ind w:right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Design Firm Project Manager</w:t>
      </w:r>
    </w:p>
    <w:p w:rsidR="007F6C2A" w:rsidRDefault="007F6C2A" w:rsidP="007F6C2A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Office</w:t>
      </w:r>
    </w:p>
    <w:p w:rsidR="007F6C2A" w:rsidRDefault="007F6C2A" w:rsidP="007F6C2A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Agency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Cell</w:t>
      </w:r>
    </w:p>
    <w:p w:rsidR="007F6C2A" w:rsidRDefault="007F6C2A" w:rsidP="007F6C2A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Address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</w:t>
      </w:r>
    </w:p>
    <w:p w:rsidR="00CC61ED" w:rsidRDefault="00CC61ED" w:rsidP="009233A9">
      <w:pPr>
        <w:ind w:right="720"/>
        <w:rPr>
          <w:rFonts w:ascii="Times New Roman" w:hAnsi="Times New Roman"/>
          <w:b/>
          <w:sz w:val="20"/>
        </w:rPr>
      </w:pPr>
    </w:p>
    <w:p w:rsidR="007F6C2A" w:rsidRDefault="007F6C2A" w:rsidP="009233A9">
      <w:pPr>
        <w:ind w:right="720"/>
        <w:rPr>
          <w:rFonts w:ascii="Times New Roman" w:hAnsi="Times New Roman"/>
          <w:sz w:val="20"/>
          <w:u w:val="single"/>
        </w:rPr>
      </w:pPr>
      <w:r w:rsidRPr="007F6C2A">
        <w:rPr>
          <w:rFonts w:ascii="Times New Roman" w:hAnsi="Times New Roman"/>
          <w:sz w:val="20"/>
          <w:u w:val="single"/>
        </w:rPr>
        <w:t>Construction Inspector</w:t>
      </w:r>
      <w:r w:rsidR="000919AD">
        <w:rPr>
          <w:rFonts w:ascii="Times New Roman" w:hAnsi="Times New Roman"/>
          <w:sz w:val="20"/>
          <w:u w:val="single"/>
        </w:rPr>
        <w:t xml:space="preserve"> (list all and list their certifications)</w:t>
      </w:r>
    </w:p>
    <w:p w:rsidR="007F6C2A" w:rsidRDefault="007F6C2A" w:rsidP="007F6C2A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Office</w:t>
      </w:r>
    </w:p>
    <w:p w:rsidR="007F6C2A" w:rsidRDefault="007F6C2A" w:rsidP="007F6C2A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Agency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Cell</w:t>
      </w:r>
    </w:p>
    <w:p w:rsidR="007F6C2A" w:rsidRDefault="007F6C2A" w:rsidP="007F6C2A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Address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</w:t>
      </w:r>
    </w:p>
    <w:p w:rsidR="007F6C2A" w:rsidRDefault="007F6C2A" w:rsidP="009233A9">
      <w:pPr>
        <w:ind w:right="720"/>
        <w:rPr>
          <w:rFonts w:ascii="Times New Roman" w:hAnsi="Times New Roman"/>
          <w:sz w:val="20"/>
          <w:u w:val="single"/>
        </w:rPr>
      </w:pPr>
    </w:p>
    <w:p w:rsidR="007F6C2A" w:rsidRDefault="007F6C2A" w:rsidP="009233A9">
      <w:pPr>
        <w:ind w:right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Accountant</w:t>
      </w:r>
    </w:p>
    <w:p w:rsidR="007F6C2A" w:rsidRDefault="007F6C2A" w:rsidP="007F6C2A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Office</w:t>
      </w:r>
    </w:p>
    <w:p w:rsidR="007F6C2A" w:rsidRDefault="007F6C2A" w:rsidP="007F6C2A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Agency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Cell</w:t>
      </w:r>
    </w:p>
    <w:p w:rsidR="007F6C2A" w:rsidRDefault="007F6C2A" w:rsidP="007F6C2A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Address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</w:t>
      </w:r>
    </w:p>
    <w:p w:rsidR="007F6C2A" w:rsidRPr="007F6C2A" w:rsidRDefault="007F6C2A" w:rsidP="009233A9">
      <w:pPr>
        <w:ind w:right="720"/>
        <w:rPr>
          <w:rFonts w:ascii="Times New Roman" w:hAnsi="Times New Roman"/>
          <w:sz w:val="20"/>
          <w:u w:val="single"/>
        </w:rPr>
      </w:pPr>
    </w:p>
    <w:p w:rsidR="007F6C2A" w:rsidRDefault="007F6C2A" w:rsidP="009233A9">
      <w:pPr>
        <w:ind w:right="720"/>
        <w:rPr>
          <w:rFonts w:ascii="Times New Roman" w:hAnsi="Times New Roman"/>
          <w:b/>
          <w:sz w:val="20"/>
        </w:rPr>
      </w:pPr>
    </w:p>
    <w:p w:rsidR="003E5394" w:rsidRDefault="003E5394" w:rsidP="009233A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Sincerely,</w:t>
      </w:r>
    </w:p>
    <w:p w:rsidR="003E5394" w:rsidRDefault="003E5394" w:rsidP="009233A9">
      <w:pPr>
        <w:ind w:right="720"/>
        <w:rPr>
          <w:rFonts w:ascii="Times New Roman" w:hAnsi="Times New Roman"/>
          <w:sz w:val="20"/>
        </w:rPr>
      </w:pPr>
    </w:p>
    <w:p w:rsidR="003E5394" w:rsidRDefault="003E5394" w:rsidP="009233A9">
      <w:pPr>
        <w:ind w:right="720"/>
        <w:rPr>
          <w:rFonts w:ascii="Times New Roman" w:hAnsi="Times New Roman"/>
          <w:sz w:val="20"/>
        </w:rPr>
      </w:pPr>
    </w:p>
    <w:p w:rsidR="00D314CA" w:rsidRDefault="00D314CA" w:rsidP="009233A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</w:t>
      </w:r>
    </w:p>
    <w:p w:rsidR="003E5394" w:rsidRDefault="00D314CA" w:rsidP="005809C9">
      <w:pPr>
        <w:ind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Agency</w:t>
      </w:r>
    </w:p>
    <w:sectPr w:rsidR="003E5394" w:rsidSect="006C6404">
      <w:endnotePr>
        <w:numFmt w:val="decimal"/>
      </w:endnotePr>
      <w:type w:val="continuous"/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BCC"/>
    <w:multiLevelType w:val="hybridMultilevel"/>
    <w:tmpl w:val="540E06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A2CF8"/>
    <w:multiLevelType w:val="hybridMultilevel"/>
    <w:tmpl w:val="E96A2F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05567"/>
    <w:multiLevelType w:val="hybridMultilevel"/>
    <w:tmpl w:val="4970DA3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7E2302"/>
    <w:multiLevelType w:val="hybridMultilevel"/>
    <w:tmpl w:val="96D4EA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670CB"/>
    <w:multiLevelType w:val="hybridMultilevel"/>
    <w:tmpl w:val="D62CFC8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A72297"/>
    <w:multiLevelType w:val="singleLevel"/>
    <w:tmpl w:val="7FC29D4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55072B0C"/>
    <w:multiLevelType w:val="multilevel"/>
    <w:tmpl w:val="D62CFC8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43"/>
    <w:rsid w:val="00002769"/>
    <w:rsid w:val="00020B02"/>
    <w:rsid w:val="00021B15"/>
    <w:rsid w:val="000429CC"/>
    <w:rsid w:val="00052CDC"/>
    <w:rsid w:val="00055DBE"/>
    <w:rsid w:val="00061987"/>
    <w:rsid w:val="000919AD"/>
    <w:rsid w:val="000A7212"/>
    <w:rsid w:val="000C0966"/>
    <w:rsid w:val="000C2A3A"/>
    <w:rsid w:val="000F225B"/>
    <w:rsid w:val="00150143"/>
    <w:rsid w:val="00151C7E"/>
    <w:rsid w:val="00166F85"/>
    <w:rsid w:val="0018003B"/>
    <w:rsid w:val="0018612B"/>
    <w:rsid w:val="00187470"/>
    <w:rsid w:val="00196FDF"/>
    <w:rsid w:val="001978D4"/>
    <w:rsid w:val="001C2383"/>
    <w:rsid w:val="001F4437"/>
    <w:rsid w:val="001F706C"/>
    <w:rsid w:val="00216FA1"/>
    <w:rsid w:val="00221FD8"/>
    <w:rsid w:val="00227EC9"/>
    <w:rsid w:val="0023065A"/>
    <w:rsid w:val="00251480"/>
    <w:rsid w:val="002543EA"/>
    <w:rsid w:val="002558E8"/>
    <w:rsid w:val="0028170A"/>
    <w:rsid w:val="003009AA"/>
    <w:rsid w:val="00327C39"/>
    <w:rsid w:val="00374C75"/>
    <w:rsid w:val="00377427"/>
    <w:rsid w:val="0038187D"/>
    <w:rsid w:val="003B728A"/>
    <w:rsid w:val="003D41EF"/>
    <w:rsid w:val="003E5394"/>
    <w:rsid w:val="00444511"/>
    <w:rsid w:val="00451247"/>
    <w:rsid w:val="0046750D"/>
    <w:rsid w:val="004723FA"/>
    <w:rsid w:val="004D7382"/>
    <w:rsid w:val="004E1927"/>
    <w:rsid w:val="004E62E0"/>
    <w:rsid w:val="00515D97"/>
    <w:rsid w:val="005728C1"/>
    <w:rsid w:val="00573E98"/>
    <w:rsid w:val="005774AD"/>
    <w:rsid w:val="005809C9"/>
    <w:rsid w:val="005D6796"/>
    <w:rsid w:val="00612D70"/>
    <w:rsid w:val="0062273E"/>
    <w:rsid w:val="006406A4"/>
    <w:rsid w:val="00640C2C"/>
    <w:rsid w:val="00685F65"/>
    <w:rsid w:val="006C6404"/>
    <w:rsid w:val="006E17CE"/>
    <w:rsid w:val="006E2B43"/>
    <w:rsid w:val="006F094A"/>
    <w:rsid w:val="007046F6"/>
    <w:rsid w:val="00733709"/>
    <w:rsid w:val="00745B4D"/>
    <w:rsid w:val="007F6C2A"/>
    <w:rsid w:val="0080044F"/>
    <w:rsid w:val="0085793D"/>
    <w:rsid w:val="00865793"/>
    <w:rsid w:val="00867983"/>
    <w:rsid w:val="00894362"/>
    <w:rsid w:val="008978E3"/>
    <w:rsid w:val="008A5465"/>
    <w:rsid w:val="008A6031"/>
    <w:rsid w:val="008C2F33"/>
    <w:rsid w:val="008C4447"/>
    <w:rsid w:val="008E148B"/>
    <w:rsid w:val="00900EB7"/>
    <w:rsid w:val="009233A9"/>
    <w:rsid w:val="00924A86"/>
    <w:rsid w:val="0092549A"/>
    <w:rsid w:val="009913E3"/>
    <w:rsid w:val="009A31D5"/>
    <w:rsid w:val="009E23BD"/>
    <w:rsid w:val="009E56BB"/>
    <w:rsid w:val="00A002AE"/>
    <w:rsid w:val="00A03595"/>
    <w:rsid w:val="00A22878"/>
    <w:rsid w:val="00A321D4"/>
    <w:rsid w:val="00A408F4"/>
    <w:rsid w:val="00A41A9C"/>
    <w:rsid w:val="00A77183"/>
    <w:rsid w:val="00A90667"/>
    <w:rsid w:val="00AC7D03"/>
    <w:rsid w:val="00B30C81"/>
    <w:rsid w:val="00B60316"/>
    <w:rsid w:val="00B65FE2"/>
    <w:rsid w:val="00B909FF"/>
    <w:rsid w:val="00BD5EE5"/>
    <w:rsid w:val="00BD7543"/>
    <w:rsid w:val="00BE2172"/>
    <w:rsid w:val="00BF274F"/>
    <w:rsid w:val="00C74425"/>
    <w:rsid w:val="00C900A4"/>
    <w:rsid w:val="00C952FD"/>
    <w:rsid w:val="00C9636B"/>
    <w:rsid w:val="00CC61ED"/>
    <w:rsid w:val="00CC772E"/>
    <w:rsid w:val="00D13250"/>
    <w:rsid w:val="00D16543"/>
    <w:rsid w:val="00D314CA"/>
    <w:rsid w:val="00D363BA"/>
    <w:rsid w:val="00D921AF"/>
    <w:rsid w:val="00DB6272"/>
    <w:rsid w:val="00DE4E11"/>
    <w:rsid w:val="00DF24C0"/>
    <w:rsid w:val="00E070A3"/>
    <w:rsid w:val="00E74FB7"/>
    <w:rsid w:val="00EA79F6"/>
    <w:rsid w:val="00EB36A4"/>
    <w:rsid w:val="00EB6F0D"/>
    <w:rsid w:val="00ED6B21"/>
    <w:rsid w:val="00EE01F7"/>
    <w:rsid w:val="00EE1942"/>
    <w:rsid w:val="00F67852"/>
    <w:rsid w:val="00F92054"/>
    <w:rsid w:val="00F935AB"/>
    <w:rsid w:val="00FB0167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BE0F1F-7153-4A59-82B7-69DE525D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04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6404"/>
  </w:style>
  <w:style w:type="paragraph" w:styleId="BodyText">
    <w:name w:val="Body Text"/>
    <w:basedOn w:val="Normal"/>
    <w:rsid w:val="006C6404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612D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95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838B94CA04E4AA4BC0947FD63934A" ma:contentTypeVersion="3" ma:contentTypeDescription="Create a new document." ma:contentTypeScope="" ma:versionID="2f2fc50d4174adadaf85470c4da1a1fe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AD74EF-60B9-4A1A-9CC3-7AB9B0172EC0}"/>
</file>

<file path=customXml/itemProps2.xml><?xml version="1.0" encoding="utf-8"?>
<ds:datastoreItem xmlns:ds="http://schemas.openxmlformats.org/officeDocument/2006/customXml" ds:itemID="{915EF159-02D9-431B-A222-1109EB6E179E}"/>
</file>

<file path=customXml/itemProps3.xml><?xml version="1.0" encoding="utf-8"?>
<ds:datastoreItem xmlns:ds="http://schemas.openxmlformats.org/officeDocument/2006/customXml" ds:itemID="{8F4A41AB-4DD6-4EA8-9325-20D7FC960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1997</vt:lpstr>
    </vt:vector>
  </TitlesOfParts>
  <Company>CMW, Inc.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1997</dc:title>
  <dc:creator>DOUG MAXSON</dc:creator>
  <cp:lastModifiedBy>Spencer, Amanda (KYTC)</cp:lastModifiedBy>
  <cp:revision>2</cp:revision>
  <cp:lastPrinted>2015-02-09T13:16:00Z</cp:lastPrinted>
  <dcterms:created xsi:type="dcterms:W3CDTF">2016-12-28T13:17:00Z</dcterms:created>
  <dcterms:modified xsi:type="dcterms:W3CDTF">2016-12-28T13:17:00Z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0x010100BF7838B94CA04E4AA4BC0947FD63934A</vt:lpwstr>
  </property>
</Properties>
</file>