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8F5" w:rsidRPr="00D458BD" w:rsidRDefault="00B541C7" w:rsidP="00D458BD">
      <w:pPr>
        <w:jc w:val="center"/>
        <w:rPr>
          <w:b/>
        </w:rPr>
      </w:pPr>
      <w:r w:rsidRPr="00D458BD">
        <w:rPr>
          <w:b/>
        </w:rPr>
        <w:t>What’s New?</w:t>
      </w:r>
    </w:p>
    <w:p w:rsidR="00D458BD" w:rsidRDefault="00D458BD"/>
    <w:p w:rsidR="009E4227" w:rsidRDefault="009E4227" w:rsidP="009E4227">
      <w:r>
        <w:t>February 2018</w:t>
      </w:r>
    </w:p>
    <w:p w:rsidR="009E4227" w:rsidRPr="009E4227" w:rsidRDefault="009E4227" w:rsidP="009E4227">
      <w:pPr>
        <w:pStyle w:val="ListParagraph"/>
        <w:numPr>
          <w:ilvl w:val="0"/>
          <w:numId w:val="1"/>
        </w:numPr>
      </w:pPr>
      <w:r>
        <w:t xml:space="preserve">The construction bid proposal templates (Federal and state) were revised on 2-7-18. </w:t>
      </w:r>
      <w:bookmarkStart w:id="0" w:name="_GoBack"/>
      <w:bookmarkEnd w:id="0"/>
    </w:p>
    <w:p w:rsidR="009E4227" w:rsidRDefault="009E4227"/>
    <w:p w:rsidR="00CD42F4" w:rsidRDefault="00CD42F4">
      <w:r>
        <w:t>June 2017</w:t>
      </w:r>
    </w:p>
    <w:p w:rsidR="00B541C7" w:rsidRDefault="00B541C7" w:rsidP="00B541C7">
      <w:pPr>
        <w:pStyle w:val="ListParagraph"/>
        <w:numPr>
          <w:ilvl w:val="0"/>
          <w:numId w:val="1"/>
        </w:numPr>
      </w:pPr>
      <w:r>
        <w:t xml:space="preserve">The construction inspection chapter of the LPA Guide was revised </w:t>
      </w:r>
      <w:r w:rsidR="00CD42F4">
        <w:t>in May 2017</w:t>
      </w:r>
      <w:r>
        <w:t xml:space="preserve">. </w:t>
      </w:r>
      <w:r w:rsidRPr="00B541C7">
        <w:t>The intent is to provide the LPA with more options to satisfy our requirements (including using LPA forces as part of the construction inspection team, as needed)</w:t>
      </w:r>
      <w:r>
        <w:t>.</w:t>
      </w:r>
      <w:r w:rsidR="00CD42F4">
        <w:t xml:space="preserve"> </w:t>
      </w:r>
    </w:p>
    <w:p w:rsidR="00B541C7" w:rsidRDefault="00B541C7" w:rsidP="00B541C7">
      <w:pPr>
        <w:pStyle w:val="ListParagraph"/>
        <w:numPr>
          <w:ilvl w:val="0"/>
          <w:numId w:val="1"/>
        </w:numPr>
        <w:spacing w:after="0" w:line="240" w:lineRule="auto"/>
        <w:contextualSpacing w:val="0"/>
      </w:pPr>
      <w:r>
        <w:t xml:space="preserve">Please begin to use the revised Project Development Checklist (PDC), which among other revisions </w:t>
      </w:r>
      <w:r>
        <w:rPr>
          <w:u w:val="single"/>
        </w:rPr>
        <w:t>combines the LDRC and PDC</w:t>
      </w:r>
      <w:r>
        <w:t xml:space="preserve">. Please notice the new section to be completed </w:t>
      </w:r>
      <w:r w:rsidRPr="00B541C7">
        <w:rPr>
          <w:u w:val="single"/>
        </w:rPr>
        <w:t>after letting before award</w:t>
      </w:r>
      <w:r>
        <w:t xml:space="preserve">. </w:t>
      </w:r>
    </w:p>
    <w:p w:rsidR="00B541C7" w:rsidRDefault="00B541C7" w:rsidP="00B541C7">
      <w:pPr>
        <w:pStyle w:val="ListParagraph"/>
        <w:numPr>
          <w:ilvl w:val="0"/>
          <w:numId w:val="1"/>
        </w:numPr>
      </w:pPr>
      <w:r>
        <w:t>KYTC Project Managers may approve the use of propriety items for Federal-aid project</w:t>
      </w:r>
      <w:r w:rsidR="00D458BD">
        <w:t>s. There is a new form for this which the LPA should request</w:t>
      </w:r>
      <w:r w:rsidR="00CD42F4">
        <w:t xml:space="preserve"> from their KYTC PM.</w:t>
      </w:r>
    </w:p>
    <w:p w:rsidR="00B541C7" w:rsidRDefault="00B541C7" w:rsidP="00B541C7">
      <w:pPr>
        <w:pStyle w:val="ListParagraph"/>
        <w:numPr>
          <w:ilvl w:val="0"/>
          <w:numId w:val="1"/>
        </w:numPr>
      </w:pPr>
      <w:r>
        <w:t>FHWA must approve the use of force account labor, publicly-furnished materials, and publicly-furnished equipment on Federal-aid projects. LPAs should work with their KYTC Project Manager on these requests. The KYTC Project Manager will work with KYTC Program Management who will see the formal request through (from KYTC Secretary to FHWA KY Division Director).</w:t>
      </w:r>
    </w:p>
    <w:p w:rsidR="00B541C7" w:rsidRDefault="00B541C7" w:rsidP="00B541C7">
      <w:pPr>
        <w:pStyle w:val="ListParagraph"/>
        <w:numPr>
          <w:ilvl w:val="0"/>
          <w:numId w:val="1"/>
        </w:numPr>
      </w:pPr>
      <w:r>
        <w:t>New Federal-aid and state bid proposal templates were posted to the LPA Guide website on 5-3-17</w:t>
      </w:r>
      <w:r w:rsidR="00D458BD">
        <w:t xml:space="preserve"> (see hyperlinks under Chapter 8)</w:t>
      </w:r>
      <w:r>
        <w:t>. This template</w:t>
      </w:r>
      <w:r w:rsidR="00D458BD">
        <w:t>s are</w:t>
      </w:r>
      <w:r>
        <w:t xml:space="preserve"> optional, but encouraged if the LPA or its consultant does</w:t>
      </w:r>
      <w:r w:rsidR="00D458BD">
        <w:t xml:space="preserve"> </w:t>
      </w:r>
      <w:r>
        <w:t>n</w:t>
      </w:r>
      <w:r w:rsidR="00D458BD">
        <w:t>o</w:t>
      </w:r>
      <w:r>
        <w:t>t have a template that has been proven successful in the past.</w:t>
      </w:r>
    </w:p>
    <w:p w:rsidR="00B541C7" w:rsidRPr="00CD42F4" w:rsidRDefault="00B541C7" w:rsidP="009E4227">
      <w:pPr>
        <w:pStyle w:val="ListParagraph"/>
        <w:rPr>
          <w:highlight w:val="magenta"/>
        </w:rPr>
      </w:pPr>
    </w:p>
    <w:sectPr w:rsidR="00B541C7" w:rsidRPr="00CD4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444F8"/>
    <w:multiLevelType w:val="hybridMultilevel"/>
    <w:tmpl w:val="1CAC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65EA3"/>
    <w:multiLevelType w:val="hybridMultilevel"/>
    <w:tmpl w:val="107EF7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C7"/>
    <w:rsid w:val="009E4227"/>
    <w:rsid w:val="00AF08F5"/>
    <w:rsid w:val="00B541C7"/>
    <w:rsid w:val="00CD42F4"/>
    <w:rsid w:val="00D45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7470A-6952-4C24-9B4A-F22F0B6A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5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838B94CA04E4AA4BC0947FD63934A" ma:contentTypeVersion="3" ma:contentTypeDescription="Create a new document." ma:contentTypeScope="" ma:versionID="2f2fc50d4174adadaf85470c4da1a1fe">
  <xsd:schema xmlns:xsd="http://www.w3.org/2001/XMLSchema" xmlns:xs="http://www.w3.org/2001/XMLSchema" xmlns:p="http://schemas.microsoft.com/office/2006/metadata/properties" xmlns:ns1="http://schemas.microsoft.com/sharepoint/v3" xmlns:ns2="9c16dc54-5a24-4afd-a61c-664ec7eab416" targetNamespace="http://schemas.microsoft.com/office/2006/metadata/properties" ma:root="true" ma:fieldsID="4b0d2c26f6ce0e316091ce0c24077234" ns1:_="" ns2:_="">
    <xsd:import namespace="http://schemas.microsoft.com/sharepoint/v3"/>
    <xsd:import namespace="9c16dc54-5a24-4afd-a61c-664ec7eab41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1475F7-340F-4A4E-9BB6-EB652F9A4488}"/>
</file>

<file path=customXml/itemProps2.xml><?xml version="1.0" encoding="utf-8"?>
<ds:datastoreItem xmlns:ds="http://schemas.openxmlformats.org/officeDocument/2006/customXml" ds:itemID="{2AB91E09-5662-43EA-8DD5-57F616D0BB1C}"/>
</file>

<file path=customXml/itemProps3.xml><?xml version="1.0" encoding="utf-8"?>
<ds:datastoreItem xmlns:ds="http://schemas.openxmlformats.org/officeDocument/2006/customXml" ds:itemID="{77B0C1D2-BD3F-4971-B51F-2FD27F369282}"/>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Amanda (KYTC)</dc:creator>
  <cp:keywords/>
  <dc:description/>
  <cp:lastModifiedBy>Spencer, Amanda R (KYTC)</cp:lastModifiedBy>
  <cp:revision>2</cp:revision>
  <dcterms:created xsi:type="dcterms:W3CDTF">2018-02-07T17:45:00Z</dcterms:created>
  <dcterms:modified xsi:type="dcterms:W3CDTF">2018-02-07T17:45:00Z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0x010100BF7838B94CA04E4AA4BC0947FD63934A</vt:lpwstr>
  </property>
</Properties>
</file>