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0.xml" ContentType="application/vnd.openxmlformats-officedocument.wordprocessingml.footer+xml"/>
  <Override PartName="/word/footer6.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2602853"/>
        <w:docPartObj>
          <w:docPartGallery w:val="Cover Pages"/>
          <w:docPartUnique/>
        </w:docPartObj>
      </w:sdtPr>
      <w:sdtEndPr>
        <w:rPr>
          <w:b/>
          <w:bCs/>
        </w:rPr>
      </w:sdtEndPr>
      <w:sdtContent>
        <w:p w:rsidR="001F6847" w:rsidRDefault="0090370C" w:rsidP="00D91C01">
          <w:pPr>
            <w:spacing w:after="0" w:line="240" w:lineRule="auto"/>
          </w:pPr>
          <w:r>
            <w:rPr>
              <w:noProof/>
            </w:rPr>
            <w:pict>
              <v:group id="Group 2" o:spid="_x0000_s1026" style="position:absolute;margin-left:365pt;margin-top:20.25pt;width:244.8pt;height:11in;z-index:25166028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4"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cib4A&#10;AADaAAAADwAAAGRycy9kb3ducmV2LnhtbESPzQrCMBCE74LvEFbwZlM9FK1GEVEQwYN/4HFp1rbY&#10;bEoTtb69EQSPw8x8w8wWranEkxpXWlYwjGIQxJnVJecKzqfNYAzCeWSNlWVS8CYHi3m3M8NU2xcf&#10;6Hn0uQgQdikqKLyvUyldVpBBF9maOHg32xj0QTa51A2+AtxUchTHiTRYclgosKZVQdn9+DAKJsku&#10;NrJeJpvLtcL90N39aL9Wqt9rl1MQnlr/D//aW60gge+Vc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gHIm+AAAA2gAAAA8AAAAAAAAAAAAAAAAAmAIAAGRycy9kb3ducmV2&#10;LnhtbFBLBQYAAAAABAAEAPUAAACDAwAAAAA=&#10;" fillcolor="#9bbb59 [3206]" stroked="f" strokecolor="#d8d8d8 [2732]"/>
                  <v:rect id="Rectangle 5"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6n78A&#10;AADaAAAADwAAAGRycy9kb3ducmV2LnhtbERPz2vCMBS+C/4P4Qm7aeoG6qqxFNmYO2k7vT+at6as&#10;eSlN1nb//XIY7Pjx/T5kk23FQL1vHCtYrxIQxJXTDdcKbh+vyx0IH5A1to5JwQ95yI7z2QFT7UYu&#10;aChDLWII+xQVmBC6VEpfGbLoV64jjtyn6y2GCPta6h7HGG5b+ZgkG2mx4dhgsKOToeqr/LYK3pOn&#10;+9sLXrndXgb9PN5NjrpQ6mEx5XsQgabwL/5zn7WCuDVeiTdAH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BvqfvwAAANoAAAAPAAAAAAAAAAAAAAAAAJgCAABkcnMvZG93bnJl&#10;di54bWxQSwUGAAAAAAQABAD1AAAAhAM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1XcMA&#10;AADbAAAADwAAAGRycy9kb3ducmV2LnhtbESPQWvCQBCF7wX/wzJCL0U3eigSXUUFRWgpNQbPQ3bM&#10;RrOzIbua9N93CwVvM7z3vnmzWPW2Fg9qfeVYwWScgCAunK64VJCfdqMZCB+QNdaOScEPeVgtBy8L&#10;TLXr+EiPLJQiQtinqMCE0KRS+sKQRT92DXHULq61GOLallK32EW4reU0Sd6lxYrjBYMNbQ0Vt+xu&#10;I8XmHX6Y/vq92dDn7GtP51y+KfU67NdzEIH68DT/pw861p/A3y9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1XcMAAADbAAAADwAAAAAAAAAAAAAAAACYAgAAZHJzL2Rv&#10;d25yZXYueG1sUEsFBgAAAAAEAAQA9QAAAIgDAAAAAA==&#10;" filled="f" fillcolor="white [3212]" stroked="f" strokecolor="white [3212]" strokeweight="1pt">
                  <v:fill opacity="52428f"/>
                  <v:textbox inset="28.8pt,14.4pt,14.4pt,14.4pt">
                    <w:txbxContent>
                      <w:sdt>
                        <w:sdtPr>
                          <w:rPr>
                            <w:b/>
                            <w:color w:val="FFFFFF" w:themeColor="background1"/>
                            <w:sz w:val="48"/>
                            <w:szCs w:val="48"/>
                          </w:rPr>
                          <w:alias w:val="Company"/>
                          <w:id w:val="62602921"/>
                          <w:dataBinding w:prefixMappings="xmlns:ns0='http://schemas.openxmlformats.org/officeDocument/2006/extended-properties'" w:xpath="/ns0:Properties[1]/ns0:Company[1]" w:storeItemID="{6668398D-A668-4E3E-A5EB-62B293D839F1}"/>
                          <w:text/>
                        </w:sdtPr>
                        <w:sdtContent>
                          <w:p w:rsidR="001B3968" w:rsidRDefault="001B3968" w:rsidP="00FF71BF">
                            <w:pPr>
                              <w:pStyle w:val="NoSpacing"/>
                              <w:spacing w:line="360" w:lineRule="auto"/>
                              <w:jc w:val="center"/>
                              <w:rPr>
                                <w:b/>
                                <w:color w:val="FFFFFF" w:themeColor="background1"/>
                                <w:sz w:val="56"/>
                                <w:szCs w:val="56"/>
                              </w:rPr>
                            </w:pPr>
                            <w:r w:rsidRPr="005F0E09">
                              <w:rPr>
                                <w:b/>
                                <w:color w:val="FFFFFF" w:themeColor="background1"/>
                                <w:sz w:val="48"/>
                                <w:szCs w:val="48"/>
                              </w:rPr>
                              <w:t>Division of Road Fund Audits</w:t>
                            </w:r>
                          </w:p>
                        </w:sdtContent>
                      </w:sdt>
                      <w:p w:rsidR="001B3968" w:rsidRPr="006224E8" w:rsidRDefault="001B3968" w:rsidP="006224E8">
                        <w:pPr>
                          <w:rPr>
                            <w:szCs w:val="96"/>
                          </w:rPr>
                        </w:pPr>
                      </w:p>
                    </w:txbxContent>
                  </v:textbox>
                </v:rect>
                <v:rect id="Rectangle 7"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rKsMA&#10;AADbAAAADwAAAGRycy9kb3ducmV2LnhtbESPQWvCQBCF7wX/wzKCl6IbPYikrlILlYIiNQ2eh+yY&#10;jc3OhuzWxH/vCgVvM7z3vnmzXPe2FldqfeVYwXSSgCAunK64VJD/fI4XIHxA1lg7JgU38rBeDV6W&#10;mGrX8ZGuWShFhLBPUYEJoUml9IUhi37iGuKonV1rMcS1LaVusYtwW8tZksylxYrjBYMNfRgqfrM/&#10;Gyk273Bn+sv3ZkP7xWFLp1y+KjUa9u9vIAL14Wn+T3/pWH8G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YrKsMAAADbAAAADwAAAAAAAAAAAAAAAACYAgAAZHJzL2Rv&#10;d25yZXYueG1sUEsFBgAAAAAEAAQA9QAAAIgDAAAAAA==&#10;" filled="f" fillcolor="white [3212]" stroked="f" strokecolor="white [3212]" strokeweight="1pt">
                  <v:fill opacity="52428f"/>
                  <v:textbox inset="28.8pt,14.4pt,14.4pt,14.4pt">
                    <w:txbxContent>
                      <w:p w:rsidR="001B3968" w:rsidRPr="005F0E09" w:rsidRDefault="001B3968" w:rsidP="000A6B8B">
                        <w:pPr>
                          <w:pStyle w:val="NoSpacing"/>
                          <w:jc w:val="center"/>
                          <w:rPr>
                            <w:b/>
                            <w:color w:val="FFFFFF" w:themeColor="background1"/>
                            <w:sz w:val="30"/>
                            <w:szCs w:val="30"/>
                          </w:rPr>
                        </w:pPr>
                        <w:r w:rsidRPr="005F0E09">
                          <w:rPr>
                            <w:b/>
                            <w:color w:val="FFFFFF" w:themeColor="background1"/>
                            <w:sz w:val="30"/>
                            <w:szCs w:val="30"/>
                          </w:rPr>
                          <w:t>Alice Wilson, Executive Director</w:t>
                        </w:r>
                      </w:p>
                      <w:p w:rsidR="001B3968" w:rsidRPr="005F0E09" w:rsidRDefault="001B3968" w:rsidP="000A6B8B">
                        <w:pPr>
                          <w:pStyle w:val="NoSpacing"/>
                          <w:jc w:val="center"/>
                          <w:rPr>
                            <w:b/>
                            <w:color w:val="FFFFFF" w:themeColor="background1"/>
                            <w:sz w:val="30"/>
                            <w:szCs w:val="30"/>
                          </w:rPr>
                        </w:pPr>
                        <w:r w:rsidRPr="005F0E09">
                          <w:rPr>
                            <w:b/>
                            <w:color w:val="FFFFFF" w:themeColor="background1"/>
                            <w:sz w:val="30"/>
                            <w:szCs w:val="30"/>
                          </w:rPr>
                          <w:t>Office of Audits</w:t>
                        </w:r>
                      </w:p>
                      <w:p w:rsidR="001B3968" w:rsidRPr="005F0E09" w:rsidRDefault="001B3968" w:rsidP="000A6B8B">
                        <w:pPr>
                          <w:pStyle w:val="NoSpacing"/>
                          <w:jc w:val="center"/>
                          <w:rPr>
                            <w:b/>
                            <w:color w:val="FFFFFF" w:themeColor="background1"/>
                            <w:sz w:val="28"/>
                            <w:szCs w:val="28"/>
                          </w:rPr>
                        </w:pPr>
                      </w:p>
                      <w:p w:rsidR="001B3968" w:rsidRPr="005F0E09" w:rsidRDefault="001B3968" w:rsidP="000A6B8B">
                        <w:pPr>
                          <w:pStyle w:val="NoSpacing"/>
                          <w:jc w:val="center"/>
                          <w:rPr>
                            <w:b/>
                            <w:color w:val="FFFFFF" w:themeColor="background1"/>
                            <w:sz w:val="30"/>
                            <w:szCs w:val="30"/>
                          </w:rPr>
                        </w:pPr>
                        <w:r w:rsidRPr="005F0E09">
                          <w:rPr>
                            <w:b/>
                            <w:color w:val="FFFFFF" w:themeColor="background1"/>
                            <w:sz w:val="30"/>
                            <w:szCs w:val="30"/>
                          </w:rPr>
                          <w:t>Randall Royer, Director</w:t>
                        </w:r>
                      </w:p>
                      <w:p w:rsidR="001B3968" w:rsidRDefault="001B3968" w:rsidP="000A6B8B">
                        <w:pPr>
                          <w:pStyle w:val="NoSpacing"/>
                          <w:jc w:val="center"/>
                          <w:rPr>
                            <w:b/>
                            <w:color w:val="FFFFFF" w:themeColor="background1"/>
                            <w:sz w:val="30"/>
                            <w:szCs w:val="30"/>
                          </w:rPr>
                        </w:pPr>
                        <w:r w:rsidRPr="005F0E09">
                          <w:rPr>
                            <w:b/>
                            <w:color w:val="FFFFFF" w:themeColor="background1"/>
                            <w:sz w:val="30"/>
                            <w:szCs w:val="30"/>
                          </w:rPr>
                          <w:t>Division of Road Fund Audits</w:t>
                        </w:r>
                      </w:p>
                      <w:p w:rsidR="001B3968" w:rsidRDefault="001B3968" w:rsidP="00FF71BF">
                        <w:pPr>
                          <w:pStyle w:val="NoSpacing"/>
                          <w:rPr>
                            <w:b/>
                            <w:color w:val="FFFFFF" w:themeColor="background1"/>
                            <w:sz w:val="30"/>
                            <w:szCs w:val="30"/>
                          </w:rPr>
                        </w:pPr>
                      </w:p>
                      <w:p w:rsidR="001B3968" w:rsidRPr="000A6B8B" w:rsidRDefault="001B3968" w:rsidP="000A6B8B">
                        <w:pPr>
                          <w:pStyle w:val="NoSpacing"/>
                          <w:jc w:val="center"/>
                          <w:rPr>
                            <w:color w:val="365F91" w:themeColor="accent1" w:themeShade="BF"/>
                            <w:sz w:val="24"/>
                            <w:szCs w:val="24"/>
                          </w:rPr>
                        </w:pPr>
                        <w:r w:rsidRPr="000A6B8B">
                          <w:rPr>
                            <w:rStyle w:val="style111"/>
                            <w:rFonts w:asciiTheme="minorHAnsi" w:hAnsiTheme="minorHAnsi"/>
                            <w:color w:val="365F91" w:themeColor="accent1" w:themeShade="BF"/>
                            <w:sz w:val="24"/>
                            <w:szCs w:val="24"/>
                          </w:rPr>
                          <w:t>Office of Audits</w:t>
                        </w:r>
                        <w:r w:rsidRPr="000A6B8B">
                          <w:rPr>
                            <w:rFonts w:cs="Arial"/>
                            <w:b/>
                            <w:bCs/>
                            <w:color w:val="365F91" w:themeColor="accent1" w:themeShade="BF"/>
                            <w:sz w:val="24"/>
                            <w:szCs w:val="24"/>
                          </w:rPr>
                          <w:br/>
                        </w:r>
                        <w:r w:rsidRPr="000A6B8B">
                          <w:rPr>
                            <w:rStyle w:val="style111"/>
                            <w:rFonts w:asciiTheme="minorHAnsi" w:hAnsiTheme="minorHAnsi"/>
                            <w:color w:val="365F91" w:themeColor="accent1" w:themeShade="BF"/>
                            <w:sz w:val="24"/>
                            <w:szCs w:val="24"/>
                          </w:rPr>
                          <w:t>200 Mero Street</w:t>
                        </w:r>
                        <w:r w:rsidRPr="000A6B8B">
                          <w:rPr>
                            <w:rFonts w:cs="Arial"/>
                            <w:b/>
                            <w:bCs/>
                            <w:color w:val="365F91" w:themeColor="accent1" w:themeShade="BF"/>
                            <w:sz w:val="24"/>
                            <w:szCs w:val="24"/>
                          </w:rPr>
                          <w:br/>
                        </w:r>
                        <w:r w:rsidRPr="000A6B8B">
                          <w:rPr>
                            <w:rStyle w:val="style111"/>
                            <w:rFonts w:asciiTheme="minorHAnsi" w:hAnsiTheme="minorHAnsi"/>
                            <w:color w:val="365F91" w:themeColor="accent1" w:themeShade="BF"/>
                            <w:sz w:val="24"/>
                            <w:szCs w:val="24"/>
                          </w:rPr>
                          <w:t>Frankfort, KY 40622</w:t>
                        </w:r>
                        <w:r w:rsidRPr="000A6B8B">
                          <w:rPr>
                            <w:rFonts w:cs="Arial"/>
                            <w:b/>
                            <w:bCs/>
                            <w:color w:val="365F91" w:themeColor="accent1" w:themeShade="BF"/>
                            <w:sz w:val="24"/>
                            <w:szCs w:val="24"/>
                          </w:rPr>
                          <w:br/>
                        </w:r>
                        <w:r w:rsidRPr="000A6B8B">
                          <w:rPr>
                            <w:rStyle w:val="style111"/>
                            <w:rFonts w:asciiTheme="minorHAnsi" w:hAnsiTheme="minorHAnsi"/>
                            <w:color w:val="365F91" w:themeColor="accent1" w:themeShade="BF"/>
                            <w:sz w:val="24"/>
                            <w:szCs w:val="24"/>
                          </w:rPr>
                          <w:t>Toll Free 1-800-928-6760</w:t>
                        </w:r>
                        <w:r w:rsidRPr="000A6B8B">
                          <w:rPr>
                            <w:rFonts w:cs="Arial"/>
                            <w:b/>
                            <w:bCs/>
                            <w:color w:val="365F91" w:themeColor="accent1" w:themeShade="BF"/>
                            <w:sz w:val="24"/>
                            <w:szCs w:val="24"/>
                          </w:rPr>
                          <w:br/>
                        </w:r>
                        <w:r w:rsidRPr="000A6B8B">
                          <w:rPr>
                            <w:rStyle w:val="style111"/>
                            <w:rFonts w:asciiTheme="minorHAnsi" w:hAnsiTheme="minorHAnsi"/>
                            <w:color w:val="365F91" w:themeColor="accent1" w:themeShade="BF"/>
                            <w:sz w:val="24"/>
                            <w:szCs w:val="24"/>
                          </w:rPr>
                          <w:t>Phone (502) 564-6760</w:t>
                        </w:r>
                        <w:r w:rsidRPr="000A6B8B">
                          <w:rPr>
                            <w:rFonts w:cs="Arial"/>
                            <w:b/>
                            <w:bCs/>
                            <w:color w:val="365F91" w:themeColor="accent1" w:themeShade="BF"/>
                            <w:sz w:val="24"/>
                            <w:szCs w:val="24"/>
                          </w:rPr>
                          <w:br/>
                        </w:r>
                        <w:r w:rsidRPr="000A6B8B">
                          <w:rPr>
                            <w:rStyle w:val="style111"/>
                            <w:rFonts w:asciiTheme="minorHAnsi" w:hAnsiTheme="minorHAnsi"/>
                            <w:color w:val="365F91" w:themeColor="accent1" w:themeShade="BF"/>
                            <w:sz w:val="24"/>
                            <w:szCs w:val="24"/>
                          </w:rPr>
                          <w:t>Fax (502) 564-6766</w:t>
                        </w:r>
                      </w:p>
                    </w:txbxContent>
                  </v:textbox>
                </v:rect>
                <w10:wrap anchorx="page" anchory="page"/>
              </v:group>
            </w:pict>
          </w:r>
          <w:r>
            <w:rPr>
              <w:noProof/>
            </w:rPr>
            <w:pict>
              <v:rect id="Rectangle 8" o:spid="_x0000_s1032" style="position:absolute;margin-left:0;margin-top:0;width:548.85pt;height:64.45pt;z-index:251662336;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96"/>
                          <w:szCs w:val="96"/>
                        </w:rPr>
                        <w:alias w:val="Title"/>
                        <w:id w:val="62602920"/>
                        <w:dataBinding w:prefixMappings="xmlns:ns0='http://schemas.openxmlformats.org/package/2006/metadata/core-properties' xmlns:ns1='http://purl.org/dc/elements/1.1/'" w:xpath="/ns0:coreProperties[1]/ns1:title[1]" w:storeItemID="{6C3C8BC8-F283-45AE-878A-BAB7291924A1}"/>
                        <w:text/>
                      </w:sdtPr>
                      <w:sdtContent>
                        <w:p w:rsidR="001B3968" w:rsidRDefault="001B3968">
                          <w:pPr>
                            <w:pStyle w:val="NoSpacing"/>
                            <w:jc w:val="right"/>
                            <w:rPr>
                              <w:rFonts w:asciiTheme="majorHAnsi" w:eastAsiaTheme="majorEastAsia" w:hAnsiTheme="majorHAnsi" w:cstheme="majorBidi"/>
                              <w:color w:val="FFFFFF" w:themeColor="background1"/>
                              <w:sz w:val="72"/>
                              <w:szCs w:val="72"/>
                            </w:rPr>
                          </w:pPr>
                          <w:r w:rsidRPr="006224E8">
                            <w:rPr>
                              <w:rFonts w:asciiTheme="majorHAnsi" w:eastAsiaTheme="majorEastAsia" w:hAnsiTheme="majorHAnsi" w:cstheme="majorBidi"/>
                              <w:b/>
                              <w:color w:val="FFFFFF" w:themeColor="background1"/>
                              <w:sz w:val="96"/>
                              <w:szCs w:val="96"/>
                            </w:rPr>
                            <w:t>AUDIT ASSISTANCE</w:t>
                          </w:r>
                        </w:p>
                      </w:sdtContent>
                    </w:sdt>
                  </w:txbxContent>
                </v:textbox>
                <w10:wrap anchorx="page" anchory="page"/>
              </v:rect>
            </w:pict>
          </w:r>
        </w:p>
        <w:p w:rsidR="00BF6A4B" w:rsidRDefault="001F6847" w:rsidP="00D91C01">
          <w:pPr>
            <w:spacing w:after="0" w:line="240" w:lineRule="auto"/>
            <w:jc w:val="center"/>
            <w:rPr>
              <w:b/>
              <w:bCs/>
            </w:rPr>
          </w:pPr>
          <w:bookmarkStart w:id="0" w:name="_GoBack"/>
          <w:bookmarkEnd w:id="0"/>
          <w:r>
            <w:rPr>
              <w:noProof/>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221080" cy="3706967"/>
                <wp:effectExtent l="19050" t="19050" r="17670"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221080" cy="3706967"/>
                        </a:xfrm>
                        <a:prstGeom prst="rect">
                          <a:avLst/>
                        </a:prstGeom>
                        <a:ln w="12700">
                          <a:solidFill>
                            <a:schemeClr val="bg1"/>
                          </a:solidFill>
                        </a:ln>
                      </pic:spPr>
                    </pic:pic>
                  </a:graphicData>
                </a:graphic>
              </wp:anchor>
            </w:drawing>
          </w:r>
          <w:r>
            <w:rPr>
              <w:b/>
              <w:bCs/>
            </w:rPr>
            <w:br w:type="page"/>
          </w:r>
        </w:p>
      </w:sdtContent>
    </w:sdt>
    <w:p w:rsidR="00BF6A4B" w:rsidRDefault="00BF6A4B" w:rsidP="00D91C01">
      <w:pPr>
        <w:spacing w:after="0" w:line="240" w:lineRule="auto"/>
        <w:jc w:val="center"/>
        <w:rPr>
          <w:rFonts w:ascii="Arial" w:eastAsia="Times New Roman" w:hAnsi="Arial" w:cs="Arial"/>
          <w:b/>
          <w:bCs/>
          <w:i/>
          <w:iCs/>
          <w:color w:val="000000"/>
          <w:sz w:val="27"/>
        </w:rPr>
      </w:pPr>
      <w:r w:rsidRPr="00BF6A4B">
        <w:rPr>
          <w:rFonts w:ascii="Arial" w:eastAsia="Times New Roman" w:hAnsi="Arial" w:cs="Arial"/>
          <w:b/>
          <w:bCs/>
          <w:i/>
          <w:iCs/>
          <w:color w:val="000000"/>
          <w:sz w:val="27"/>
        </w:rPr>
        <w:lastRenderedPageBreak/>
        <w:t xml:space="preserve"> </w:t>
      </w:r>
    </w:p>
    <w:p w:rsidR="00BF6A4B" w:rsidRPr="00D91C01" w:rsidRDefault="00BF6A4B" w:rsidP="00D91C01">
      <w:pPr>
        <w:spacing w:after="0" w:line="240" w:lineRule="auto"/>
        <w:jc w:val="center"/>
        <w:rPr>
          <w:rFonts w:eastAsia="Times New Roman" w:cstheme="minorHAnsi"/>
          <w:b/>
          <w:bCs/>
          <w:iCs/>
          <w:color w:val="000000"/>
          <w:sz w:val="28"/>
          <w:szCs w:val="28"/>
        </w:rPr>
      </w:pPr>
      <w:r w:rsidRPr="00D91C01">
        <w:rPr>
          <w:rFonts w:eastAsia="Times New Roman" w:cstheme="minorHAnsi"/>
          <w:b/>
          <w:bCs/>
          <w:iCs/>
          <w:color w:val="000000"/>
          <w:sz w:val="28"/>
          <w:szCs w:val="28"/>
        </w:rPr>
        <w:t>TABLE OF CONTENTS</w:t>
      </w:r>
    </w:p>
    <w:p w:rsidR="00BF6A4B" w:rsidRPr="00A52E22" w:rsidRDefault="00BF6A4B" w:rsidP="00D91C01">
      <w:pPr>
        <w:spacing w:after="0" w:line="240" w:lineRule="auto"/>
        <w:jc w:val="center"/>
        <w:rPr>
          <w:rFonts w:eastAsia="Times New Roman" w:cstheme="minorHAnsi"/>
          <w:b/>
          <w:bCs/>
          <w:i/>
          <w:iCs/>
          <w:color w:val="000000"/>
          <w:sz w:val="24"/>
          <w:szCs w:val="24"/>
        </w:rPr>
      </w:pPr>
    </w:p>
    <w:p w:rsidR="00A52E22" w:rsidRPr="00A52E22" w:rsidRDefault="00A52E22" w:rsidP="00D91C01">
      <w:pPr>
        <w:spacing w:after="0" w:line="240" w:lineRule="auto"/>
        <w:jc w:val="center"/>
        <w:rPr>
          <w:rFonts w:eastAsia="Times New Roman" w:cstheme="minorHAnsi"/>
          <w:b/>
          <w:bCs/>
          <w:i/>
          <w:iCs/>
          <w:color w:val="000000"/>
          <w:sz w:val="24"/>
          <w:szCs w:val="24"/>
        </w:rPr>
      </w:pPr>
    </w:p>
    <w:p w:rsidR="00BF6A4B" w:rsidRDefault="00BF6A4B" w:rsidP="00D91C01">
      <w:pPr>
        <w:tabs>
          <w:tab w:val="right" w:leader="dot" w:pos="9360"/>
          <w:tab w:val="left" w:pos="9810"/>
          <w:tab w:val="left" w:pos="10440"/>
          <w:tab w:val="left" w:pos="10980"/>
        </w:tabs>
        <w:spacing w:after="0" w:line="240" w:lineRule="auto"/>
        <w:rPr>
          <w:rFonts w:eastAsia="Times New Roman" w:cstheme="minorHAnsi"/>
          <w:bCs/>
          <w:iCs/>
          <w:color w:val="000000"/>
          <w:sz w:val="24"/>
          <w:szCs w:val="24"/>
        </w:rPr>
      </w:pPr>
      <w:r w:rsidRPr="00D91C01">
        <w:rPr>
          <w:rFonts w:eastAsia="Times New Roman" w:cstheme="minorHAnsi"/>
          <w:bCs/>
          <w:iCs/>
          <w:color w:val="000000"/>
          <w:sz w:val="24"/>
          <w:szCs w:val="24"/>
        </w:rPr>
        <w:t>Internati</w:t>
      </w:r>
      <w:r w:rsidR="00D91C01" w:rsidRPr="00D91C01">
        <w:rPr>
          <w:rFonts w:eastAsia="Times New Roman" w:cstheme="minorHAnsi"/>
          <w:bCs/>
          <w:iCs/>
          <w:color w:val="000000"/>
          <w:sz w:val="24"/>
          <w:szCs w:val="24"/>
        </w:rPr>
        <w:t>onal Fuel Tax Agreement (IFTA)</w:t>
      </w:r>
      <w:r w:rsidR="00D91C01" w:rsidRPr="00D91C01">
        <w:rPr>
          <w:rFonts w:eastAsia="Times New Roman" w:cstheme="minorHAnsi"/>
          <w:bCs/>
          <w:iCs/>
          <w:color w:val="000000"/>
          <w:sz w:val="24"/>
          <w:szCs w:val="24"/>
        </w:rPr>
        <w:tab/>
      </w:r>
      <w:r w:rsidR="00325C0F">
        <w:rPr>
          <w:rFonts w:eastAsia="Times New Roman" w:cstheme="minorHAnsi"/>
          <w:bCs/>
          <w:iCs/>
          <w:color w:val="000000"/>
          <w:sz w:val="24"/>
          <w:szCs w:val="24"/>
        </w:rPr>
        <w:t>2</w:t>
      </w:r>
    </w:p>
    <w:p w:rsidR="00762923" w:rsidRPr="00D91C01" w:rsidRDefault="00762923" w:rsidP="00D91C01">
      <w:pPr>
        <w:tabs>
          <w:tab w:val="right" w:leader="dot" w:pos="9360"/>
          <w:tab w:val="left" w:pos="9810"/>
          <w:tab w:val="left" w:pos="10440"/>
          <w:tab w:val="left" w:pos="10980"/>
        </w:tabs>
        <w:spacing w:after="0" w:line="240" w:lineRule="auto"/>
        <w:rPr>
          <w:rFonts w:eastAsia="Times New Roman" w:cstheme="minorHAnsi"/>
          <w:bCs/>
          <w:iCs/>
          <w:color w:val="000000"/>
          <w:sz w:val="24"/>
          <w:szCs w:val="24"/>
        </w:rPr>
      </w:pPr>
    </w:p>
    <w:p w:rsidR="00BE61F3" w:rsidRDefault="00DB7056" w:rsidP="00B719AA">
      <w:pPr>
        <w:tabs>
          <w:tab w:val="right" w:leader="dot" w:pos="9360"/>
          <w:tab w:val="left" w:pos="10620"/>
        </w:tabs>
        <w:spacing w:after="0" w:line="240" w:lineRule="auto"/>
        <w:rPr>
          <w:rFonts w:eastAsia="Times New Roman" w:cstheme="minorHAnsi"/>
          <w:bCs/>
          <w:iCs/>
          <w:color w:val="000000"/>
          <w:sz w:val="24"/>
          <w:szCs w:val="24"/>
        </w:rPr>
      </w:pPr>
      <w:r w:rsidRPr="00D91C01">
        <w:rPr>
          <w:rFonts w:eastAsia="Times New Roman" w:cstheme="minorHAnsi"/>
          <w:bCs/>
          <w:iCs/>
          <w:color w:val="000000"/>
          <w:sz w:val="24"/>
          <w:szCs w:val="24"/>
        </w:rPr>
        <w:t xml:space="preserve">Kentucky </w:t>
      </w:r>
      <w:r w:rsidR="00BF6A4B" w:rsidRPr="00D91C01">
        <w:rPr>
          <w:rFonts w:eastAsia="Times New Roman" w:cstheme="minorHAnsi"/>
          <w:bCs/>
          <w:iCs/>
          <w:color w:val="000000"/>
          <w:sz w:val="24"/>
          <w:szCs w:val="24"/>
        </w:rPr>
        <w:t xml:space="preserve">Weight Distance </w:t>
      </w:r>
      <w:r w:rsidR="00572188" w:rsidRPr="00D91C01">
        <w:rPr>
          <w:rFonts w:eastAsia="Times New Roman" w:cstheme="minorHAnsi"/>
          <w:bCs/>
          <w:iCs/>
          <w:color w:val="000000"/>
          <w:sz w:val="24"/>
          <w:szCs w:val="24"/>
        </w:rPr>
        <w:t xml:space="preserve">Tax </w:t>
      </w:r>
      <w:r w:rsidR="00BF6A4B" w:rsidRPr="00D91C01">
        <w:rPr>
          <w:rFonts w:eastAsia="Times New Roman" w:cstheme="minorHAnsi"/>
          <w:bCs/>
          <w:iCs/>
          <w:color w:val="000000"/>
          <w:sz w:val="24"/>
          <w:szCs w:val="24"/>
        </w:rPr>
        <w:t>(KYU)</w:t>
      </w:r>
      <w:r w:rsidR="0054268C">
        <w:rPr>
          <w:rFonts w:eastAsia="Times New Roman" w:cstheme="minorHAnsi"/>
          <w:bCs/>
          <w:iCs/>
          <w:color w:val="000000"/>
          <w:sz w:val="24"/>
          <w:szCs w:val="24"/>
        </w:rPr>
        <w:tab/>
        <w:t>6</w:t>
      </w:r>
    </w:p>
    <w:p w:rsidR="00762923" w:rsidRDefault="00762923" w:rsidP="00B719AA">
      <w:pPr>
        <w:tabs>
          <w:tab w:val="right" w:leader="dot" w:pos="9360"/>
          <w:tab w:val="left" w:pos="10620"/>
        </w:tabs>
        <w:spacing w:after="0" w:line="240" w:lineRule="auto"/>
        <w:rPr>
          <w:rFonts w:eastAsia="Times New Roman" w:cstheme="minorHAnsi"/>
          <w:bCs/>
          <w:iCs/>
          <w:color w:val="000000"/>
          <w:sz w:val="24"/>
          <w:szCs w:val="24"/>
        </w:rPr>
      </w:pPr>
    </w:p>
    <w:p w:rsidR="00BF6A4B" w:rsidRDefault="00DB7056" w:rsidP="00B719AA">
      <w:pPr>
        <w:tabs>
          <w:tab w:val="right" w:leader="dot" w:pos="9360"/>
          <w:tab w:val="left" w:pos="10620"/>
        </w:tabs>
        <w:spacing w:after="0" w:line="240" w:lineRule="auto"/>
        <w:rPr>
          <w:rFonts w:eastAsia="Times New Roman" w:cstheme="minorHAnsi"/>
          <w:bCs/>
          <w:iCs/>
          <w:color w:val="000000"/>
          <w:sz w:val="24"/>
          <w:szCs w:val="24"/>
        </w:rPr>
      </w:pPr>
      <w:r w:rsidRPr="00D91C01">
        <w:rPr>
          <w:rFonts w:eastAsia="Times New Roman" w:cstheme="minorHAnsi"/>
          <w:bCs/>
          <w:iCs/>
          <w:color w:val="000000"/>
          <w:sz w:val="24"/>
          <w:szCs w:val="24"/>
        </w:rPr>
        <w:t xml:space="preserve">Kentucky </w:t>
      </w:r>
      <w:r w:rsidR="00BF6A4B" w:rsidRPr="00D91C01">
        <w:rPr>
          <w:rFonts w:eastAsia="Times New Roman" w:cstheme="minorHAnsi"/>
          <w:bCs/>
          <w:iCs/>
          <w:color w:val="000000"/>
          <w:sz w:val="24"/>
          <w:szCs w:val="24"/>
        </w:rPr>
        <w:t>Intrastate</w:t>
      </w:r>
      <w:r w:rsidRPr="00D91C01">
        <w:rPr>
          <w:rFonts w:eastAsia="Times New Roman" w:cstheme="minorHAnsi"/>
          <w:bCs/>
          <w:iCs/>
          <w:color w:val="000000"/>
          <w:sz w:val="24"/>
          <w:szCs w:val="24"/>
        </w:rPr>
        <w:t xml:space="preserve"> Tax</w:t>
      </w:r>
      <w:r w:rsidR="00785B50" w:rsidRPr="00D91C01">
        <w:rPr>
          <w:rFonts w:eastAsia="Times New Roman" w:cstheme="minorHAnsi"/>
          <w:bCs/>
          <w:iCs/>
          <w:color w:val="000000"/>
          <w:sz w:val="24"/>
          <w:szCs w:val="24"/>
        </w:rPr>
        <w:t xml:space="preserve"> </w:t>
      </w:r>
      <w:r w:rsidR="00B719AA">
        <w:rPr>
          <w:rFonts w:eastAsia="Times New Roman" w:cstheme="minorHAnsi"/>
          <w:bCs/>
          <w:iCs/>
          <w:color w:val="000000"/>
          <w:sz w:val="24"/>
          <w:szCs w:val="24"/>
        </w:rPr>
        <w:t>(KIT)</w:t>
      </w:r>
      <w:r w:rsidR="00B719AA">
        <w:rPr>
          <w:rFonts w:eastAsia="Times New Roman" w:cstheme="minorHAnsi"/>
          <w:bCs/>
          <w:iCs/>
          <w:color w:val="000000"/>
          <w:sz w:val="24"/>
          <w:szCs w:val="24"/>
        </w:rPr>
        <w:tab/>
      </w:r>
      <w:r w:rsidR="0054268C">
        <w:rPr>
          <w:rFonts w:eastAsia="Times New Roman" w:cstheme="minorHAnsi"/>
          <w:bCs/>
          <w:iCs/>
          <w:color w:val="000000"/>
          <w:sz w:val="24"/>
          <w:szCs w:val="24"/>
        </w:rPr>
        <w:t>8</w:t>
      </w:r>
    </w:p>
    <w:p w:rsidR="00762923" w:rsidRPr="00D91C01" w:rsidRDefault="00762923" w:rsidP="00B719AA">
      <w:pPr>
        <w:tabs>
          <w:tab w:val="right" w:leader="dot" w:pos="9360"/>
          <w:tab w:val="left" w:pos="10620"/>
        </w:tabs>
        <w:spacing w:after="0" w:line="240" w:lineRule="auto"/>
        <w:rPr>
          <w:rFonts w:eastAsia="Times New Roman" w:cstheme="minorHAnsi"/>
          <w:bCs/>
          <w:iCs/>
          <w:color w:val="000000"/>
          <w:sz w:val="24"/>
          <w:szCs w:val="24"/>
        </w:rPr>
      </w:pPr>
    </w:p>
    <w:p w:rsidR="001F4B55" w:rsidRDefault="00D91C01" w:rsidP="00D91C01">
      <w:pPr>
        <w:tabs>
          <w:tab w:val="right" w:leader="dot" w:pos="9360"/>
        </w:tabs>
        <w:spacing w:after="0" w:line="240" w:lineRule="auto"/>
        <w:rPr>
          <w:rFonts w:eastAsia="Times New Roman" w:cstheme="minorHAnsi"/>
          <w:bCs/>
          <w:iCs/>
          <w:color w:val="000000"/>
          <w:sz w:val="24"/>
          <w:szCs w:val="24"/>
        </w:rPr>
      </w:pPr>
      <w:r w:rsidRPr="00D91C01">
        <w:rPr>
          <w:rFonts w:eastAsia="Times New Roman" w:cstheme="minorHAnsi"/>
          <w:bCs/>
          <w:iCs/>
          <w:color w:val="000000"/>
          <w:sz w:val="24"/>
          <w:szCs w:val="24"/>
        </w:rPr>
        <w:t>U-Drive-It Program (UDI)</w:t>
      </w:r>
      <w:r w:rsidRPr="00D91C01">
        <w:rPr>
          <w:rFonts w:eastAsia="Times New Roman" w:cstheme="minorHAnsi"/>
          <w:bCs/>
          <w:iCs/>
          <w:color w:val="000000"/>
          <w:sz w:val="24"/>
          <w:szCs w:val="24"/>
        </w:rPr>
        <w:tab/>
      </w:r>
      <w:r w:rsidR="00325C0F">
        <w:rPr>
          <w:rFonts w:eastAsia="Times New Roman" w:cstheme="minorHAnsi"/>
          <w:bCs/>
          <w:iCs/>
          <w:color w:val="000000"/>
          <w:sz w:val="24"/>
          <w:szCs w:val="24"/>
        </w:rPr>
        <w:t>10</w:t>
      </w:r>
    </w:p>
    <w:p w:rsidR="00762923" w:rsidRPr="00D91C01" w:rsidRDefault="00762923" w:rsidP="00D91C01">
      <w:pPr>
        <w:tabs>
          <w:tab w:val="right" w:leader="dot" w:pos="9360"/>
        </w:tabs>
        <w:spacing w:after="0" w:line="240" w:lineRule="auto"/>
        <w:rPr>
          <w:rFonts w:eastAsia="Times New Roman" w:cstheme="minorHAnsi"/>
          <w:bCs/>
          <w:iCs/>
          <w:color w:val="000000"/>
          <w:sz w:val="24"/>
          <w:szCs w:val="24"/>
        </w:rPr>
      </w:pPr>
    </w:p>
    <w:p w:rsidR="001F4B55" w:rsidRDefault="00BF6A4B" w:rsidP="00D91C01">
      <w:pPr>
        <w:tabs>
          <w:tab w:val="right" w:leader="dot" w:pos="9360"/>
        </w:tabs>
        <w:spacing w:after="0" w:line="240" w:lineRule="auto"/>
        <w:rPr>
          <w:rFonts w:eastAsia="Times New Roman" w:cstheme="minorHAnsi"/>
          <w:bCs/>
          <w:iCs/>
          <w:color w:val="000000"/>
          <w:sz w:val="24"/>
          <w:szCs w:val="24"/>
        </w:rPr>
      </w:pPr>
      <w:r w:rsidRPr="00D91C01">
        <w:rPr>
          <w:rFonts w:eastAsia="Times New Roman" w:cstheme="minorHAnsi"/>
          <w:bCs/>
          <w:iCs/>
          <w:color w:val="000000"/>
          <w:sz w:val="24"/>
          <w:szCs w:val="24"/>
        </w:rPr>
        <w:t>Internationa</w:t>
      </w:r>
      <w:r w:rsidR="002D043B" w:rsidRPr="00D91C01">
        <w:rPr>
          <w:rFonts w:eastAsia="Times New Roman" w:cstheme="minorHAnsi"/>
          <w:bCs/>
          <w:iCs/>
          <w:color w:val="000000"/>
          <w:sz w:val="24"/>
          <w:szCs w:val="24"/>
        </w:rPr>
        <w:t>l Registration Plan (IRP)</w:t>
      </w:r>
      <w:r w:rsidR="002D043B" w:rsidRPr="00D91C01">
        <w:rPr>
          <w:rFonts w:eastAsia="Times New Roman" w:cstheme="minorHAnsi"/>
          <w:bCs/>
          <w:iCs/>
          <w:color w:val="000000"/>
          <w:sz w:val="24"/>
          <w:szCs w:val="24"/>
        </w:rPr>
        <w:tab/>
      </w:r>
      <w:r w:rsidR="00325C0F">
        <w:rPr>
          <w:rFonts w:eastAsia="Times New Roman" w:cstheme="minorHAnsi"/>
          <w:bCs/>
          <w:iCs/>
          <w:color w:val="000000"/>
          <w:sz w:val="24"/>
          <w:szCs w:val="24"/>
        </w:rPr>
        <w:t>12</w:t>
      </w:r>
    </w:p>
    <w:p w:rsidR="00762923" w:rsidRPr="00D91C01" w:rsidRDefault="00762923" w:rsidP="00D91C01">
      <w:pPr>
        <w:tabs>
          <w:tab w:val="right" w:leader="dot" w:pos="9360"/>
        </w:tabs>
        <w:spacing w:after="0" w:line="240" w:lineRule="auto"/>
        <w:rPr>
          <w:rFonts w:eastAsia="Times New Roman" w:cstheme="minorHAnsi"/>
          <w:bCs/>
          <w:iCs/>
          <w:color w:val="000000"/>
          <w:sz w:val="24"/>
          <w:szCs w:val="24"/>
        </w:rPr>
      </w:pPr>
    </w:p>
    <w:p w:rsidR="001F4B55" w:rsidRDefault="006B2DB3" w:rsidP="00D91C01">
      <w:pPr>
        <w:tabs>
          <w:tab w:val="right" w:leader="dot" w:pos="9360"/>
        </w:tabs>
        <w:spacing w:after="0" w:line="240" w:lineRule="auto"/>
        <w:rPr>
          <w:rFonts w:eastAsia="Times New Roman" w:cstheme="minorHAnsi"/>
          <w:bCs/>
          <w:iCs/>
          <w:color w:val="000000"/>
          <w:sz w:val="24"/>
          <w:szCs w:val="24"/>
        </w:rPr>
      </w:pPr>
      <w:r w:rsidRPr="00D91C01">
        <w:rPr>
          <w:rFonts w:eastAsia="Times New Roman" w:cstheme="minorHAnsi"/>
          <w:bCs/>
          <w:iCs/>
          <w:color w:val="000000"/>
          <w:sz w:val="24"/>
          <w:szCs w:val="24"/>
        </w:rPr>
        <w:t>Protests</w:t>
      </w:r>
      <w:r w:rsidR="002D043B" w:rsidRPr="00D91C01">
        <w:rPr>
          <w:rFonts w:eastAsia="Times New Roman" w:cstheme="minorHAnsi"/>
          <w:bCs/>
          <w:iCs/>
          <w:color w:val="000000"/>
          <w:sz w:val="24"/>
          <w:szCs w:val="24"/>
        </w:rPr>
        <w:tab/>
      </w:r>
      <w:r w:rsidR="00717147" w:rsidRPr="00D91C01">
        <w:rPr>
          <w:rFonts w:eastAsia="Times New Roman" w:cstheme="minorHAnsi"/>
          <w:bCs/>
          <w:iCs/>
          <w:color w:val="000000"/>
          <w:sz w:val="24"/>
          <w:szCs w:val="24"/>
        </w:rPr>
        <w:t>14</w:t>
      </w:r>
    </w:p>
    <w:p w:rsidR="008F1BF8" w:rsidRDefault="008F1BF8" w:rsidP="00D91C01">
      <w:pPr>
        <w:tabs>
          <w:tab w:val="right" w:leader="dot" w:pos="9360"/>
        </w:tabs>
        <w:spacing w:after="0" w:line="240" w:lineRule="auto"/>
        <w:rPr>
          <w:rFonts w:eastAsia="Times New Roman" w:cstheme="minorHAnsi"/>
          <w:bCs/>
          <w:iCs/>
          <w:color w:val="000000"/>
          <w:sz w:val="24"/>
          <w:szCs w:val="24"/>
        </w:rPr>
      </w:pPr>
    </w:p>
    <w:p w:rsidR="00DD2DCB" w:rsidRDefault="00DD2DCB" w:rsidP="00762923">
      <w:pPr>
        <w:tabs>
          <w:tab w:val="left" w:pos="36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 xml:space="preserve">Appendices of </w:t>
      </w:r>
      <w:r w:rsidR="008F1BF8">
        <w:rPr>
          <w:rFonts w:eastAsia="Times New Roman" w:cstheme="minorHAnsi"/>
          <w:bCs/>
          <w:iCs/>
          <w:color w:val="000000"/>
          <w:sz w:val="24"/>
          <w:szCs w:val="24"/>
        </w:rPr>
        <w:t xml:space="preserve">current KAR </w:t>
      </w:r>
      <w:r w:rsidR="003C2F44">
        <w:rPr>
          <w:rFonts w:eastAsia="Times New Roman" w:cstheme="minorHAnsi"/>
          <w:bCs/>
          <w:iCs/>
          <w:color w:val="000000"/>
          <w:sz w:val="24"/>
          <w:szCs w:val="24"/>
        </w:rPr>
        <w:t>r</w:t>
      </w:r>
      <w:r>
        <w:rPr>
          <w:rFonts w:eastAsia="Times New Roman" w:cstheme="minorHAnsi"/>
          <w:bCs/>
          <w:iCs/>
          <w:color w:val="000000"/>
          <w:sz w:val="24"/>
          <w:szCs w:val="24"/>
        </w:rPr>
        <w:t>egulations</w:t>
      </w:r>
      <w:r w:rsidR="00762923">
        <w:rPr>
          <w:rFonts w:eastAsia="Times New Roman" w:cstheme="minorHAnsi"/>
          <w:bCs/>
          <w:iCs/>
          <w:color w:val="000000"/>
          <w:sz w:val="24"/>
          <w:szCs w:val="24"/>
        </w:rPr>
        <w:tab/>
      </w:r>
      <w:r w:rsidR="006A6E0B">
        <w:rPr>
          <w:rFonts w:eastAsia="Times New Roman" w:cstheme="minorHAnsi"/>
          <w:bCs/>
          <w:iCs/>
          <w:color w:val="000000"/>
          <w:sz w:val="24"/>
          <w:szCs w:val="24"/>
        </w:rPr>
        <w:t>15</w:t>
      </w:r>
    </w:p>
    <w:p w:rsidR="00DD2DCB" w:rsidRDefault="00DD2DCB" w:rsidP="00762923">
      <w:pPr>
        <w:tabs>
          <w:tab w:val="left" w:pos="360"/>
          <w:tab w:val="right" w:leader="dot" w:pos="9360"/>
        </w:tabs>
        <w:spacing w:after="0" w:line="240" w:lineRule="auto"/>
        <w:rPr>
          <w:rFonts w:eastAsia="Times New Roman" w:cstheme="minorHAnsi"/>
          <w:bCs/>
          <w:iCs/>
          <w:color w:val="000000"/>
          <w:sz w:val="24"/>
          <w:szCs w:val="24"/>
        </w:rPr>
      </w:pPr>
    </w:p>
    <w:p w:rsidR="00BF6A4B" w:rsidRDefault="00DD2DCB" w:rsidP="00DD2DCB">
      <w:pPr>
        <w:tabs>
          <w:tab w:val="left" w:pos="360"/>
          <w:tab w:val="left" w:pos="72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r>
      <w:r w:rsidR="002D043B" w:rsidRPr="00D91C01">
        <w:rPr>
          <w:rFonts w:eastAsia="Times New Roman" w:cstheme="minorHAnsi"/>
          <w:bCs/>
          <w:iCs/>
          <w:color w:val="000000"/>
          <w:sz w:val="24"/>
          <w:szCs w:val="24"/>
        </w:rPr>
        <w:t>601 KAR 1:200</w:t>
      </w:r>
      <w:r w:rsidR="006A6E0B">
        <w:rPr>
          <w:rFonts w:eastAsia="Times New Roman" w:cstheme="minorHAnsi"/>
          <w:bCs/>
          <w:iCs/>
          <w:color w:val="000000"/>
          <w:sz w:val="24"/>
          <w:szCs w:val="24"/>
        </w:rPr>
        <w:t xml:space="preserve"> (IFTA. KYU, and KIT)</w:t>
      </w:r>
      <w:r w:rsidR="002D043B" w:rsidRPr="00D91C01">
        <w:rPr>
          <w:rFonts w:eastAsia="Times New Roman" w:cstheme="minorHAnsi"/>
          <w:bCs/>
          <w:iCs/>
          <w:color w:val="000000"/>
          <w:sz w:val="24"/>
          <w:szCs w:val="24"/>
        </w:rPr>
        <w:tab/>
      </w:r>
      <w:r w:rsidR="00717147" w:rsidRPr="00D91C01">
        <w:rPr>
          <w:rFonts w:eastAsia="Times New Roman" w:cstheme="minorHAnsi"/>
          <w:bCs/>
          <w:iCs/>
          <w:color w:val="000000"/>
          <w:sz w:val="24"/>
          <w:szCs w:val="24"/>
        </w:rPr>
        <w:t>1</w:t>
      </w:r>
      <w:r w:rsidR="006A6E0B">
        <w:rPr>
          <w:rFonts w:eastAsia="Times New Roman" w:cstheme="minorHAnsi"/>
          <w:bCs/>
          <w:iCs/>
          <w:color w:val="000000"/>
          <w:sz w:val="24"/>
          <w:szCs w:val="24"/>
        </w:rPr>
        <w:t>6</w:t>
      </w:r>
    </w:p>
    <w:p w:rsidR="00762923" w:rsidRPr="00D91C01" w:rsidRDefault="00762923" w:rsidP="00D91C01">
      <w:pPr>
        <w:tabs>
          <w:tab w:val="right" w:leader="dot" w:pos="9360"/>
        </w:tabs>
        <w:spacing w:after="0" w:line="240" w:lineRule="auto"/>
        <w:rPr>
          <w:rFonts w:eastAsia="Times New Roman" w:cstheme="minorHAnsi"/>
          <w:bCs/>
          <w:iCs/>
          <w:color w:val="000000"/>
          <w:sz w:val="24"/>
          <w:szCs w:val="24"/>
        </w:rPr>
      </w:pPr>
    </w:p>
    <w:p w:rsidR="00874C8D" w:rsidRDefault="00762923" w:rsidP="00DD2DCB">
      <w:pPr>
        <w:tabs>
          <w:tab w:val="left" w:pos="360"/>
          <w:tab w:val="left" w:pos="72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r>
      <w:r w:rsidR="002D043B" w:rsidRPr="00D91C01">
        <w:rPr>
          <w:rFonts w:eastAsia="Times New Roman" w:cstheme="minorHAnsi"/>
          <w:bCs/>
          <w:iCs/>
          <w:color w:val="000000"/>
          <w:sz w:val="24"/>
          <w:szCs w:val="24"/>
        </w:rPr>
        <w:t>601 KAR 1:201</w:t>
      </w:r>
      <w:r w:rsidR="006A6E0B">
        <w:rPr>
          <w:rFonts w:eastAsia="Times New Roman" w:cstheme="minorHAnsi"/>
          <w:bCs/>
          <w:iCs/>
          <w:color w:val="000000"/>
          <w:sz w:val="24"/>
          <w:szCs w:val="24"/>
        </w:rPr>
        <w:t xml:space="preserve"> (IFTA, KYU, and KIT)</w:t>
      </w:r>
      <w:r w:rsidR="002D043B" w:rsidRPr="00D91C01">
        <w:rPr>
          <w:rFonts w:eastAsia="Times New Roman" w:cstheme="minorHAnsi"/>
          <w:bCs/>
          <w:iCs/>
          <w:color w:val="000000"/>
          <w:sz w:val="24"/>
          <w:szCs w:val="24"/>
        </w:rPr>
        <w:tab/>
      </w:r>
      <w:r w:rsidR="006A6E0B">
        <w:rPr>
          <w:rFonts w:eastAsia="Times New Roman" w:cstheme="minorHAnsi"/>
          <w:bCs/>
          <w:iCs/>
          <w:color w:val="000000"/>
          <w:sz w:val="24"/>
          <w:szCs w:val="24"/>
        </w:rPr>
        <w:t>25</w:t>
      </w:r>
    </w:p>
    <w:p w:rsidR="00762923" w:rsidRPr="00D91C01" w:rsidRDefault="00762923" w:rsidP="00DD2DCB">
      <w:pPr>
        <w:tabs>
          <w:tab w:val="left" w:pos="720"/>
          <w:tab w:val="right" w:leader="dot" w:pos="9360"/>
        </w:tabs>
        <w:spacing w:after="0" w:line="240" w:lineRule="auto"/>
        <w:rPr>
          <w:rFonts w:eastAsia="Times New Roman" w:cstheme="minorHAnsi"/>
          <w:bCs/>
          <w:iCs/>
          <w:color w:val="000000"/>
          <w:sz w:val="24"/>
          <w:szCs w:val="24"/>
        </w:rPr>
      </w:pPr>
    </w:p>
    <w:p w:rsidR="00A65A09" w:rsidRDefault="00762923" w:rsidP="00DD2DCB">
      <w:pPr>
        <w:tabs>
          <w:tab w:val="left" w:pos="360"/>
          <w:tab w:val="left" w:pos="72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r>
      <w:r w:rsidR="00874C8D" w:rsidRPr="00D91C01">
        <w:rPr>
          <w:rFonts w:eastAsia="Times New Roman" w:cstheme="minorHAnsi"/>
          <w:bCs/>
          <w:iCs/>
          <w:color w:val="000000"/>
          <w:sz w:val="24"/>
          <w:szCs w:val="24"/>
        </w:rPr>
        <w:t>601 KAR 9:135</w:t>
      </w:r>
      <w:r w:rsidR="006A6E0B">
        <w:rPr>
          <w:rFonts w:eastAsia="Times New Roman" w:cstheme="minorHAnsi"/>
          <w:bCs/>
          <w:iCs/>
          <w:color w:val="000000"/>
          <w:sz w:val="24"/>
          <w:szCs w:val="24"/>
        </w:rPr>
        <w:t xml:space="preserve"> (IRP)</w:t>
      </w:r>
      <w:r w:rsidR="002D043B" w:rsidRPr="00D91C01">
        <w:rPr>
          <w:rFonts w:eastAsia="Times New Roman" w:cstheme="minorHAnsi"/>
          <w:bCs/>
          <w:iCs/>
          <w:color w:val="000000"/>
          <w:sz w:val="24"/>
          <w:szCs w:val="24"/>
        </w:rPr>
        <w:tab/>
      </w:r>
      <w:r w:rsidR="006A6E0B">
        <w:rPr>
          <w:rFonts w:eastAsia="Times New Roman" w:cstheme="minorHAnsi"/>
          <w:bCs/>
          <w:iCs/>
          <w:color w:val="000000"/>
          <w:sz w:val="24"/>
          <w:szCs w:val="24"/>
        </w:rPr>
        <w:t>31</w:t>
      </w:r>
    </w:p>
    <w:p w:rsidR="00762923" w:rsidRPr="00D91C01" w:rsidRDefault="00762923" w:rsidP="00DD2DCB">
      <w:pPr>
        <w:tabs>
          <w:tab w:val="left" w:pos="360"/>
          <w:tab w:val="left" w:pos="720"/>
          <w:tab w:val="right" w:leader="dot" w:pos="9360"/>
        </w:tabs>
        <w:spacing w:after="0" w:line="240" w:lineRule="auto"/>
        <w:rPr>
          <w:rFonts w:eastAsia="Times New Roman" w:cstheme="minorHAnsi"/>
          <w:bCs/>
          <w:iCs/>
          <w:color w:val="000000"/>
          <w:sz w:val="24"/>
          <w:szCs w:val="24"/>
        </w:rPr>
      </w:pPr>
    </w:p>
    <w:p w:rsidR="00A65A09" w:rsidRDefault="00874C8D" w:rsidP="00DD2DCB">
      <w:pPr>
        <w:tabs>
          <w:tab w:val="left" w:pos="360"/>
          <w:tab w:val="left" w:pos="720"/>
          <w:tab w:val="right" w:leader="dot" w:pos="9360"/>
          <w:tab w:val="left" w:pos="9900"/>
        </w:tabs>
        <w:spacing w:after="0" w:line="240" w:lineRule="auto"/>
        <w:ind w:firstLine="360"/>
        <w:rPr>
          <w:rFonts w:eastAsia="Times New Roman" w:cstheme="minorHAnsi"/>
          <w:bCs/>
          <w:iCs/>
          <w:color w:val="000000"/>
          <w:sz w:val="24"/>
          <w:szCs w:val="24"/>
        </w:rPr>
      </w:pPr>
      <w:r w:rsidRPr="00D91C01">
        <w:rPr>
          <w:rFonts w:eastAsia="Times New Roman" w:cstheme="minorHAnsi"/>
          <w:bCs/>
          <w:iCs/>
          <w:color w:val="000000"/>
          <w:sz w:val="24"/>
          <w:szCs w:val="24"/>
        </w:rPr>
        <w:t>601 KAR 1:147</w:t>
      </w:r>
      <w:r w:rsidR="00B117AF">
        <w:rPr>
          <w:rFonts w:eastAsia="Times New Roman" w:cstheme="minorHAnsi"/>
          <w:bCs/>
          <w:iCs/>
          <w:color w:val="000000"/>
          <w:sz w:val="24"/>
          <w:szCs w:val="24"/>
        </w:rPr>
        <w:t xml:space="preserve"> (UDI</w:t>
      </w:r>
      <w:r w:rsidR="006A6E0B">
        <w:rPr>
          <w:rFonts w:eastAsia="Times New Roman" w:cstheme="minorHAnsi"/>
          <w:bCs/>
          <w:iCs/>
          <w:color w:val="000000"/>
          <w:sz w:val="24"/>
          <w:szCs w:val="24"/>
        </w:rPr>
        <w:t>)</w:t>
      </w:r>
      <w:r w:rsidR="00FC4C8A" w:rsidRPr="00D91C01">
        <w:rPr>
          <w:rFonts w:eastAsia="Times New Roman" w:cstheme="minorHAnsi"/>
          <w:bCs/>
          <w:iCs/>
          <w:color w:val="000000"/>
          <w:sz w:val="24"/>
          <w:szCs w:val="24"/>
        </w:rPr>
        <w:tab/>
      </w:r>
      <w:r w:rsidR="006A6E0B">
        <w:rPr>
          <w:rFonts w:eastAsia="Times New Roman" w:cstheme="minorHAnsi"/>
          <w:bCs/>
          <w:iCs/>
          <w:color w:val="000000"/>
          <w:sz w:val="24"/>
          <w:szCs w:val="24"/>
        </w:rPr>
        <w:t>38</w:t>
      </w:r>
    </w:p>
    <w:p w:rsidR="00762923" w:rsidRDefault="00762923" w:rsidP="00762923">
      <w:pPr>
        <w:tabs>
          <w:tab w:val="left" w:pos="360"/>
          <w:tab w:val="right" w:leader="dot" w:pos="9360"/>
          <w:tab w:val="left" w:pos="9900"/>
        </w:tabs>
        <w:spacing w:after="0" w:line="240" w:lineRule="auto"/>
        <w:rPr>
          <w:rFonts w:eastAsia="Times New Roman" w:cstheme="minorHAnsi"/>
          <w:bCs/>
          <w:iCs/>
          <w:color w:val="000000"/>
          <w:sz w:val="24"/>
          <w:szCs w:val="24"/>
        </w:rPr>
      </w:pPr>
    </w:p>
    <w:p w:rsidR="00BF6B07" w:rsidRDefault="00DD2DCB" w:rsidP="00762923">
      <w:pPr>
        <w:tabs>
          <w:tab w:val="left" w:pos="36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Appendices</w:t>
      </w:r>
      <w:r w:rsidR="003C2F44">
        <w:rPr>
          <w:rFonts w:eastAsia="Times New Roman" w:cstheme="minorHAnsi"/>
          <w:bCs/>
          <w:iCs/>
          <w:color w:val="000000"/>
          <w:sz w:val="24"/>
          <w:szCs w:val="24"/>
        </w:rPr>
        <w:t xml:space="preserve"> of sample d</w:t>
      </w:r>
      <w:r w:rsidR="00B117AF">
        <w:rPr>
          <w:rFonts w:eastAsia="Times New Roman" w:cstheme="minorHAnsi"/>
          <w:bCs/>
          <w:iCs/>
          <w:color w:val="000000"/>
          <w:sz w:val="24"/>
          <w:szCs w:val="24"/>
        </w:rPr>
        <w:t>ocumentation</w:t>
      </w:r>
      <w:r w:rsidR="00FC4C8A" w:rsidRPr="00D91C01">
        <w:rPr>
          <w:rFonts w:eastAsia="Times New Roman" w:cstheme="minorHAnsi"/>
          <w:bCs/>
          <w:iCs/>
          <w:color w:val="000000"/>
          <w:sz w:val="24"/>
          <w:szCs w:val="24"/>
        </w:rPr>
        <w:tab/>
      </w:r>
      <w:r w:rsidR="006A6E0B">
        <w:rPr>
          <w:rFonts w:eastAsia="Times New Roman" w:cstheme="minorHAnsi"/>
          <w:bCs/>
          <w:iCs/>
          <w:color w:val="000000"/>
          <w:sz w:val="24"/>
          <w:szCs w:val="24"/>
        </w:rPr>
        <w:t>41</w:t>
      </w: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t>Individual Vehicle Mileage Record (IMVR)</w:t>
      </w:r>
      <w:r>
        <w:rPr>
          <w:rFonts w:eastAsia="Times New Roman" w:cstheme="minorHAnsi"/>
          <w:bCs/>
          <w:iCs/>
          <w:color w:val="000000"/>
          <w:sz w:val="24"/>
          <w:szCs w:val="24"/>
        </w:rPr>
        <w:tab/>
      </w:r>
      <w:r w:rsidR="006A6E0B">
        <w:rPr>
          <w:rFonts w:eastAsia="Times New Roman" w:cstheme="minorHAnsi"/>
          <w:bCs/>
          <w:iCs/>
          <w:color w:val="000000"/>
          <w:sz w:val="24"/>
          <w:szCs w:val="24"/>
        </w:rPr>
        <w:t>42</w:t>
      </w: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t>Daily Trip Sheet</w:t>
      </w:r>
      <w:r>
        <w:rPr>
          <w:rFonts w:eastAsia="Times New Roman" w:cstheme="minorHAnsi"/>
          <w:bCs/>
          <w:iCs/>
          <w:color w:val="000000"/>
          <w:sz w:val="24"/>
          <w:szCs w:val="24"/>
        </w:rPr>
        <w:tab/>
      </w:r>
      <w:r w:rsidR="006A6E0B">
        <w:rPr>
          <w:rFonts w:eastAsia="Times New Roman" w:cstheme="minorHAnsi"/>
          <w:bCs/>
          <w:iCs/>
          <w:color w:val="000000"/>
          <w:sz w:val="24"/>
          <w:szCs w:val="24"/>
        </w:rPr>
        <w:t>43</w:t>
      </w: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t>Daily Report</w:t>
      </w:r>
      <w:r>
        <w:rPr>
          <w:rFonts w:eastAsia="Times New Roman" w:cstheme="minorHAnsi"/>
          <w:bCs/>
          <w:iCs/>
          <w:color w:val="000000"/>
          <w:sz w:val="24"/>
          <w:szCs w:val="24"/>
        </w:rPr>
        <w:tab/>
      </w:r>
      <w:r w:rsidR="006A6E0B">
        <w:rPr>
          <w:rFonts w:eastAsia="Times New Roman" w:cstheme="minorHAnsi"/>
          <w:bCs/>
          <w:iCs/>
          <w:color w:val="000000"/>
          <w:sz w:val="24"/>
          <w:szCs w:val="24"/>
        </w:rPr>
        <w:t>44</w:t>
      </w: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t>Importance of Routing Information</w:t>
      </w:r>
      <w:r>
        <w:rPr>
          <w:rFonts w:eastAsia="Times New Roman" w:cstheme="minorHAnsi"/>
          <w:bCs/>
          <w:iCs/>
          <w:color w:val="000000"/>
          <w:sz w:val="24"/>
          <w:szCs w:val="24"/>
        </w:rPr>
        <w:tab/>
        <w:t>.</w:t>
      </w:r>
      <w:r w:rsidR="006A6E0B">
        <w:rPr>
          <w:rFonts w:eastAsia="Times New Roman" w:cstheme="minorHAnsi"/>
          <w:bCs/>
          <w:iCs/>
          <w:color w:val="000000"/>
          <w:sz w:val="24"/>
          <w:szCs w:val="24"/>
        </w:rPr>
        <w:t>45</w:t>
      </w:r>
    </w:p>
    <w:p w:rsidR="0070772A" w:rsidRDefault="0070772A" w:rsidP="00762923">
      <w:pPr>
        <w:tabs>
          <w:tab w:val="left" w:pos="360"/>
          <w:tab w:val="right" w:leader="dot" w:pos="9360"/>
        </w:tabs>
        <w:spacing w:after="0" w:line="240" w:lineRule="auto"/>
        <w:rPr>
          <w:rFonts w:eastAsia="Times New Roman" w:cstheme="minorHAnsi"/>
          <w:bCs/>
          <w:iCs/>
          <w:color w:val="000000"/>
          <w:sz w:val="24"/>
          <w:szCs w:val="24"/>
        </w:rPr>
      </w:pPr>
    </w:p>
    <w:p w:rsidR="0070772A" w:rsidRPr="00D91C01" w:rsidRDefault="0070772A" w:rsidP="00762923">
      <w:pPr>
        <w:tabs>
          <w:tab w:val="left" w:pos="360"/>
          <w:tab w:val="right" w:leader="dot" w:pos="9360"/>
        </w:tabs>
        <w:spacing w:after="0" w:line="240" w:lineRule="auto"/>
        <w:rPr>
          <w:rFonts w:eastAsia="Times New Roman" w:cstheme="minorHAnsi"/>
          <w:bCs/>
          <w:iCs/>
          <w:color w:val="000000"/>
          <w:sz w:val="24"/>
          <w:szCs w:val="24"/>
        </w:rPr>
      </w:pPr>
      <w:r>
        <w:rPr>
          <w:rFonts w:eastAsia="Times New Roman" w:cstheme="minorHAnsi"/>
          <w:bCs/>
          <w:iCs/>
          <w:color w:val="000000"/>
          <w:sz w:val="24"/>
          <w:szCs w:val="24"/>
        </w:rPr>
        <w:tab/>
        <w:t>Map/Mileage Calculations</w:t>
      </w:r>
      <w:r>
        <w:rPr>
          <w:rFonts w:eastAsia="Times New Roman" w:cstheme="minorHAnsi"/>
          <w:bCs/>
          <w:iCs/>
          <w:color w:val="000000"/>
          <w:sz w:val="24"/>
          <w:szCs w:val="24"/>
        </w:rPr>
        <w:tab/>
      </w:r>
      <w:r w:rsidR="006A6E0B">
        <w:rPr>
          <w:rFonts w:eastAsia="Times New Roman" w:cstheme="minorHAnsi"/>
          <w:bCs/>
          <w:iCs/>
          <w:color w:val="000000"/>
          <w:sz w:val="24"/>
          <w:szCs w:val="24"/>
        </w:rPr>
        <w:t>46</w:t>
      </w:r>
    </w:p>
    <w:p w:rsidR="00437A23" w:rsidRPr="008849BA" w:rsidRDefault="00437A23" w:rsidP="008849BA">
      <w:pPr>
        <w:spacing w:after="0" w:line="240" w:lineRule="auto"/>
        <w:rPr>
          <w:rFonts w:eastAsia="Times New Roman" w:cstheme="minorHAnsi"/>
          <w:bCs/>
          <w:iCs/>
          <w:color w:val="000000"/>
          <w:sz w:val="24"/>
          <w:szCs w:val="24"/>
        </w:rPr>
      </w:pPr>
    </w:p>
    <w:p w:rsidR="008849BA" w:rsidRDefault="008849BA" w:rsidP="00D91C01">
      <w:pPr>
        <w:spacing w:after="0" w:line="240" w:lineRule="auto"/>
        <w:jc w:val="center"/>
        <w:rPr>
          <w:rFonts w:eastAsia="Times New Roman" w:cstheme="minorHAnsi"/>
          <w:b/>
          <w:bCs/>
          <w:i/>
          <w:iCs/>
          <w:color w:val="000000"/>
          <w:sz w:val="27"/>
        </w:rPr>
      </w:pPr>
    </w:p>
    <w:p w:rsidR="008849BA" w:rsidRDefault="008849BA" w:rsidP="00D91C01">
      <w:pPr>
        <w:spacing w:after="0" w:line="240" w:lineRule="auto"/>
        <w:jc w:val="center"/>
        <w:rPr>
          <w:rFonts w:eastAsia="Times New Roman" w:cstheme="minorHAnsi"/>
          <w:b/>
          <w:bCs/>
          <w:i/>
          <w:iCs/>
          <w:color w:val="000000"/>
          <w:sz w:val="27"/>
        </w:rPr>
      </w:pPr>
    </w:p>
    <w:p w:rsidR="00DD2DCB" w:rsidRPr="00DD2DCB" w:rsidRDefault="00DD2DCB" w:rsidP="00D91C01">
      <w:pPr>
        <w:spacing w:after="0" w:line="240" w:lineRule="auto"/>
        <w:jc w:val="center"/>
        <w:rPr>
          <w:rFonts w:eastAsia="Times New Roman" w:cstheme="minorHAnsi"/>
          <w:bCs/>
          <w:iCs/>
          <w:color w:val="000000"/>
          <w:sz w:val="27"/>
        </w:rPr>
        <w:sectPr w:rsidR="00DD2DCB" w:rsidRPr="00DD2DCB" w:rsidSect="00AC5B89">
          <w:footerReference w:type="default" r:id="rId11"/>
          <w:footerReference w:type="first" r:id="rId12"/>
          <w:pgSz w:w="12240" w:h="15840"/>
          <w:pgMar w:top="1080" w:right="1440" w:bottom="1440" w:left="1440" w:header="720" w:footer="432" w:gutter="0"/>
          <w:pgNumType w:start="0"/>
          <w:cols w:space="720"/>
          <w:titlePg/>
          <w:docGrid w:linePitch="360"/>
        </w:sectPr>
      </w:pPr>
    </w:p>
    <w:p w:rsidR="00BF6A4B" w:rsidRPr="00BE61F3" w:rsidRDefault="00BF6A4B" w:rsidP="00437A23">
      <w:pPr>
        <w:spacing w:after="0"/>
        <w:jc w:val="center"/>
        <w:rPr>
          <w:rFonts w:eastAsia="Times New Roman" w:cstheme="minorHAnsi"/>
          <w:color w:val="0000FF"/>
          <w:sz w:val="32"/>
          <w:szCs w:val="32"/>
        </w:rPr>
      </w:pPr>
      <w:r w:rsidRPr="00BE61F3">
        <w:rPr>
          <w:rFonts w:eastAsia="Times New Roman" w:cstheme="minorHAnsi"/>
          <w:b/>
          <w:bCs/>
          <w:color w:val="000000"/>
          <w:sz w:val="32"/>
          <w:szCs w:val="32"/>
        </w:rPr>
        <w:t>International Fuel Tax Agreement (IFTA) Audit Assistance</w:t>
      </w:r>
    </w:p>
    <w:p w:rsidR="00BF6A4B" w:rsidRDefault="00BF6A4B" w:rsidP="00D91C01">
      <w:pPr>
        <w:spacing w:after="0" w:line="240" w:lineRule="auto"/>
        <w:jc w:val="center"/>
        <w:rPr>
          <w:rFonts w:cstheme="minorHAnsi"/>
          <w:b/>
          <w:i/>
          <w:sz w:val="20"/>
          <w:szCs w:val="20"/>
          <w:u w:val="single"/>
        </w:rPr>
      </w:pPr>
      <w:r w:rsidRPr="002D043B">
        <w:rPr>
          <w:rFonts w:eastAsia="Times New Roman" w:cstheme="minorHAnsi"/>
          <w:b/>
          <w:bCs/>
          <w:i/>
          <w:iCs/>
          <w:color w:val="000000"/>
          <w:sz w:val="20"/>
        </w:rPr>
        <w:t>Branch Manager:</w:t>
      </w:r>
      <w:r w:rsidR="00DA17F4">
        <w:rPr>
          <w:rFonts w:eastAsia="Times New Roman" w:cstheme="minorHAnsi"/>
          <w:b/>
          <w:bCs/>
          <w:i/>
          <w:iCs/>
          <w:color w:val="000000"/>
          <w:sz w:val="20"/>
        </w:rPr>
        <w:t xml:space="preserve"> </w:t>
      </w:r>
      <w:r w:rsidRPr="002D043B">
        <w:rPr>
          <w:rFonts w:eastAsia="Times New Roman" w:cstheme="minorHAnsi"/>
          <w:b/>
          <w:bCs/>
          <w:i/>
          <w:iCs/>
          <w:color w:val="000000"/>
          <w:sz w:val="20"/>
        </w:rPr>
        <w:t xml:space="preserve"> </w:t>
      </w:r>
      <w:hyperlink r:id="rId13" w:history="1">
        <w:r w:rsidR="00A57323" w:rsidRPr="002D043B">
          <w:rPr>
            <w:rFonts w:eastAsia="Times New Roman" w:cstheme="minorHAnsi"/>
            <w:b/>
            <w:bCs/>
            <w:i/>
            <w:iCs/>
            <w:color w:val="000000"/>
            <w:sz w:val="20"/>
            <w:u w:val="single"/>
          </w:rPr>
          <w:t>Kim</w:t>
        </w:r>
      </w:hyperlink>
      <w:r w:rsidR="00A57323" w:rsidRPr="002D043B">
        <w:rPr>
          <w:rFonts w:cstheme="minorHAnsi"/>
          <w:b/>
          <w:i/>
          <w:sz w:val="20"/>
          <w:szCs w:val="20"/>
          <w:u w:val="single"/>
        </w:rPr>
        <w:t xml:space="preserve"> Jenkins</w:t>
      </w:r>
      <w:r w:rsidR="005209E4" w:rsidRPr="002D043B">
        <w:rPr>
          <w:rFonts w:cstheme="minorHAnsi"/>
          <w:b/>
          <w:i/>
          <w:sz w:val="20"/>
          <w:szCs w:val="20"/>
          <w:u w:val="single"/>
        </w:rPr>
        <w:t xml:space="preserve"> (502-782-4058)</w:t>
      </w:r>
    </w:p>
    <w:p w:rsidR="00437A23" w:rsidRPr="00530244" w:rsidRDefault="00437A23" w:rsidP="00D91C01">
      <w:pPr>
        <w:spacing w:after="0" w:line="240" w:lineRule="auto"/>
        <w:jc w:val="center"/>
        <w:rPr>
          <w:rFonts w:eastAsia="Times New Roman" w:cstheme="minorHAnsi"/>
          <w:color w:val="000000"/>
          <w:sz w:val="24"/>
          <w:szCs w:val="24"/>
        </w:rPr>
      </w:pPr>
    </w:p>
    <w:p w:rsidR="00BF6A4B" w:rsidRDefault="00BF6A4B" w:rsidP="00D91C01">
      <w:pPr>
        <w:spacing w:after="0" w:line="240" w:lineRule="auto"/>
        <w:jc w:val="both"/>
        <w:rPr>
          <w:rFonts w:eastAsia="Times New Roman" w:cstheme="minorHAnsi"/>
          <w:color w:val="000000"/>
          <w:sz w:val="20"/>
          <w:szCs w:val="20"/>
        </w:rPr>
      </w:pPr>
      <w:r w:rsidRPr="00D91C01">
        <w:rPr>
          <w:rFonts w:eastAsia="Times New Roman" w:cstheme="minorHAnsi"/>
          <w:color w:val="000000"/>
          <w:sz w:val="24"/>
          <w:szCs w:val="24"/>
        </w:rPr>
        <w:t xml:space="preserve">The International Fuel Tax Agreement (IFTA) is an agreement among the United States and Canadian provinces to simplify the reporting of fuel used by </w:t>
      </w:r>
      <w:r w:rsidR="003C2F44">
        <w:rPr>
          <w:rFonts w:eastAsia="Times New Roman" w:cstheme="minorHAnsi"/>
          <w:color w:val="000000"/>
          <w:sz w:val="24"/>
          <w:szCs w:val="24"/>
        </w:rPr>
        <w:t>i</w:t>
      </w:r>
      <w:r w:rsidRPr="00D91C01">
        <w:rPr>
          <w:rFonts w:eastAsia="Times New Roman" w:cstheme="minorHAnsi"/>
          <w:color w:val="000000"/>
          <w:sz w:val="24"/>
          <w:szCs w:val="24"/>
        </w:rPr>
        <w:t>nterstate/</w:t>
      </w:r>
      <w:r w:rsidR="003C2F44">
        <w:rPr>
          <w:rFonts w:eastAsia="Times New Roman" w:cstheme="minorHAnsi"/>
          <w:color w:val="000000"/>
          <w:sz w:val="24"/>
          <w:szCs w:val="24"/>
        </w:rPr>
        <w:t>i</w:t>
      </w:r>
      <w:r w:rsidRPr="00D91C01">
        <w:rPr>
          <w:rFonts w:eastAsia="Times New Roman" w:cstheme="minorHAnsi"/>
          <w:color w:val="000000"/>
          <w:sz w:val="24"/>
          <w:szCs w:val="24"/>
        </w:rPr>
        <w:t xml:space="preserve">nter-jurisdictional motor carriers. </w:t>
      </w:r>
      <w:r w:rsidR="003912E3">
        <w:rPr>
          <w:rFonts w:eastAsia="Times New Roman" w:cstheme="minorHAnsi"/>
          <w:color w:val="000000"/>
          <w:sz w:val="24"/>
          <w:szCs w:val="24"/>
        </w:rPr>
        <w:t xml:space="preserve"> </w:t>
      </w:r>
      <w:r w:rsidRPr="00D91C01">
        <w:rPr>
          <w:rFonts w:eastAsia="Times New Roman" w:cstheme="minorHAnsi"/>
          <w:color w:val="000000"/>
          <w:sz w:val="24"/>
          <w:szCs w:val="24"/>
        </w:rPr>
        <w:t xml:space="preserve">Upon application, the </w:t>
      </w:r>
      <w:r w:rsidR="00D1389A">
        <w:rPr>
          <w:rFonts w:eastAsia="Times New Roman" w:cstheme="minorHAnsi"/>
          <w:color w:val="000000"/>
          <w:sz w:val="24"/>
          <w:szCs w:val="24"/>
        </w:rPr>
        <w:t>carrier's base jurisdiction shall</w:t>
      </w:r>
      <w:r w:rsidRPr="00D91C01">
        <w:rPr>
          <w:rFonts w:eastAsia="Times New Roman" w:cstheme="minorHAnsi"/>
          <w:color w:val="000000"/>
          <w:sz w:val="24"/>
          <w:szCs w:val="24"/>
        </w:rPr>
        <w:t xml:space="preserve"> issue credential</w:t>
      </w:r>
      <w:r w:rsidR="00D1389A">
        <w:rPr>
          <w:rFonts w:eastAsia="Times New Roman" w:cstheme="minorHAnsi"/>
          <w:color w:val="000000"/>
          <w:sz w:val="24"/>
          <w:szCs w:val="24"/>
        </w:rPr>
        <w:t>s, which shall</w:t>
      </w:r>
      <w:r w:rsidRPr="00D91C01">
        <w:rPr>
          <w:rFonts w:eastAsia="Times New Roman" w:cstheme="minorHAnsi"/>
          <w:color w:val="000000"/>
          <w:sz w:val="24"/>
          <w:szCs w:val="24"/>
        </w:rPr>
        <w:t xml:space="preserve"> allow the IFTA license</w:t>
      </w:r>
      <w:r w:rsidR="00DB7056" w:rsidRPr="00D91C01">
        <w:rPr>
          <w:rFonts w:eastAsia="Times New Roman" w:cstheme="minorHAnsi"/>
          <w:color w:val="000000"/>
          <w:sz w:val="24"/>
          <w:szCs w:val="24"/>
        </w:rPr>
        <w:t>e</w:t>
      </w:r>
      <w:r w:rsidRPr="00D91C01">
        <w:rPr>
          <w:rFonts w:eastAsia="Times New Roman" w:cstheme="minorHAnsi"/>
          <w:color w:val="000000"/>
          <w:sz w:val="24"/>
          <w:szCs w:val="24"/>
        </w:rPr>
        <w:t xml:space="preserve"> to travel in all IFTA member jurisdictions</w:t>
      </w:r>
      <w:r w:rsidRPr="002D043B">
        <w:rPr>
          <w:rFonts w:eastAsia="Times New Roman" w:cstheme="minorHAnsi"/>
          <w:color w:val="000000"/>
          <w:sz w:val="20"/>
          <w:szCs w:val="20"/>
        </w:rPr>
        <w:t xml:space="preserve">. </w:t>
      </w:r>
    </w:p>
    <w:p w:rsidR="00437A23" w:rsidRPr="002D043B" w:rsidRDefault="00437A23" w:rsidP="00D91C01">
      <w:pPr>
        <w:spacing w:after="0" w:line="240" w:lineRule="auto"/>
        <w:jc w:val="both"/>
        <w:rPr>
          <w:rFonts w:eastAsia="Times New Roman" w:cstheme="minorHAnsi"/>
          <w:color w:val="000000"/>
          <w:sz w:val="20"/>
          <w:szCs w:val="20"/>
        </w:rPr>
      </w:pPr>
    </w:p>
    <w:p w:rsidR="00437A23" w:rsidRDefault="00BF6A4B" w:rsidP="00D91C01">
      <w:pPr>
        <w:spacing w:after="0" w:line="240" w:lineRule="auto"/>
        <w:rPr>
          <w:rFonts w:cstheme="minorHAnsi"/>
        </w:rPr>
      </w:pPr>
      <w:r w:rsidRPr="00D91C01">
        <w:rPr>
          <w:rFonts w:eastAsia="Times New Roman" w:cstheme="minorHAnsi"/>
          <w:color w:val="000000"/>
          <w:sz w:val="24"/>
          <w:szCs w:val="24"/>
        </w:rPr>
        <w:t>Additional i</w:t>
      </w:r>
      <w:r w:rsidR="00237E5B" w:rsidRPr="00D91C01">
        <w:rPr>
          <w:rFonts w:eastAsia="Times New Roman" w:cstheme="minorHAnsi"/>
          <w:color w:val="000000"/>
          <w:sz w:val="24"/>
          <w:szCs w:val="24"/>
        </w:rPr>
        <w:t xml:space="preserve">nformation may be obtained from </w:t>
      </w:r>
      <w:hyperlink r:id="rId14" w:tgtFrame="_blank" w:history="1">
        <w:r w:rsidRPr="00D91C01">
          <w:rPr>
            <w:rFonts w:eastAsia="Times New Roman" w:cstheme="minorHAnsi"/>
            <w:color w:val="000000"/>
            <w:sz w:val="24"/>
            <w:szCs w:val="24"/>
          </w:rPr>
          <w:t>International Fuel Tax Association, Inc.</w:t>
        </w:r>
      </w:hyperlink>
      <w:r w:rsidR="003C2F44">
        <w:rPr>
          <w:rFonts w:eastAsia="Times New Roman" w:cstheme="minorHAnsi"/>
          <w:color w:val="000000"/>
          <w:sz w:val="24"/>
          <w:szCs w:val="24"/>
        </w:rPr>
        <w:t>,</w:t>
      </w:r>
      <w:r w:rsidR="00237E5B" w:rsidRPr="00D91C01">
        <w:rPr>
          <w:rFonts w:cstheme="minorHAnsi"/>
          <w:sz w:val="24"/>
          <w:szCs w:val="24"/>
        </w:rPr>
        <w:t xml:space="preserve"> at</w:t>
      </w:r>
      <w:r w:rsidR="00D91C01">
        <w:rPr>
          <w:rFonts w:cstheme="minorHAnsi"/>
        </w:rPr>
        <w:t xml:space="preserve">: </w:t>
      </w:r>
      <w:r w:rsidR="00237E5B" w:rsidRPr="002D043B">
        <w:rPr>
          <w:rFonts w:cstheme="minorHAnsi"/>
        </w:rPr>
        <w:t xml:space="preserve"> </w:t>
      </w:r>
    </w:p>
    <w:p w:rsidR="00437A23" w:rsidRPr="00530244" w:rsidRDefault="00437A23" w:rsidP="00D91C01">
      <w:pPr>
        <w:spacing w:after="0" w:line="240" w:lineRule="auto"/>
        <w:rPr>
          <w:rFonts w:cstheme="minorHAnsi"/>
          <w:sz w:val="10"/>
          <w:szCs w:val="10"/>
        </w:rPr>
      </w:pPr>
    </w:p>
    <w:p w:rsidR="006C7104" w:rsidRPr="00CD5B11" w:rsidRDefault="0090370C" w:rsidP="00437A23">
      <w:pPr>
        <w:spacing w:after="0" w:line="240" w:lineRule="auto"/>
        <w:ind w:left="360"/>
        <w:rPr>
          <w:rStyle w:val="Hyperlink"/>
          <w:rFonts w:cstheme="minorHAnsi"/>
          <w:color w:val="0000FF"/>
        </w:rPr>
      </w:pPr>
      <w:r w:rsidRPr="00CD5B11">
        <w:rPr>
          <w:rFonts w:cstheme="minorHAnsi"/>
          <w:color w:val="0000FF"/>
        </w:rPr>
        <w:fldChar w:fldCharType="begin"/>
      </w:r>
      <w:r w:rsidR="00CD5B11" w:rsidRPr="00CD5B11">
        <w:rPr>
          <w:rFonts w:cstheme="minorHAnsi"/>
          <w:color w:val="0000FF"/>
        </w:rPr>
        <w:instrText xml:space="preserve"> HYPERLINK "http://www.iftach.org/" </w:instrText>
      </w:r>
      <w:r w:rsidRPr="00CD5B11">
        <w:rPr>
          <w:rFonts w:cstheme="minorHAnsi"/>
          <w:color w:val="0000FF"/>
        </w:rPr>
        <w:fldChar w:fldCharType="separate"/>
      </w:r>
      <w:r w:rsidR="00237E5B" w:rsidRPr="00CD5B11">
        <w:rPr>
          <w:rStyle w:val="Hyperlink"/>
          <w:rFonts w:cstheme="minorHAnsi"/>
          <w:color w:val="0000FF"/>
        </w:rPr>
        <w:t>www.iftach.org</w:t>
      </w:r>
    </w:p>
    <w:p w:rsidR="00437A23" w:rsidRDefault="0090370C" w:rsidP="00437A23">
      <w:pPr>
        <w:spacing w:after="0" w:line="240" w:lineRule="auto"/>
        <w:ind w:left="360"/>
        <w:rPr>
          <w:rStyle w:val="Hyperlink"/>
          <w:rFonts w:cstheme="minorHAnsi"/>
        </w:rPr>
      </w:pPr>
      <w:r w:rsidRPr="00CD5B11">
        <w:rPr>
          <w:rFonts w:cstheme="minorHAnsi"/>
          <w:color w:val="0000FF"/>
        </w:rPr>
        <w:fldChar w:fldCharType="end"/>
      </w:r>
    </w:p>
    <w:p w:rsidR="00BF6A4B" w:rsidRDefault="00BF6A4B" w:rsidP="00250F30">
      <w:pPr>
        <w:spacing w:after="0" w:line="240" w:lineRule="auto"/>
        <w:rPr>
          <w:rFonts w:eastAsia="Times New Roman" w:cstheme="minorHAnsi"/>
          <w:b/>
          <w:bCs/>
          <w:color w:val="000000"/>
          <w:sz w:val="26"/>
          <w:szCs w:val="26"/>
          <w:u w:val="single"/>
        </w:rPr>
      </w:pPr>
      <w:r w:rsidRPr="007936E6">
        <w:rPr>
          <w:rFonts w:eastAsia="Times New Roman" w:cstheme="minorHAnsi"/>
          <w:b/>
          <w:bCs/>
          <w:color w:val="000000"/>
          <w:sz w:val="26"/>
          <w:szCs w:val="26"/>
          <w:u w:val="single"/>
        </w:rPr>
        <w:t>Record Retention Requirements</w:t>
      </w:r>
    </w:p>
    <w:p w:rsidR="00250F30" w:rsidRPr="00250F30" w:rsidRDefault="00250F30" w:rsidP="00250F30">
      <w:pPr>
        <w:spacing w:after="0" w:line="240" w:lineRule="auto"/>
        <w:rPr>
          <w:rFonts w:eastAsia="Times New Roman" w:cstheme="minorHAnsi"/>
          <w:bCs/>
          <w:color w:val="000000"/>
          <w:sz w:val="24"/>
          <w:szCs w:val="24"/>
        </w:rPr>
      </w:pPr>
    </w:p>
    <w:p w:rsidR="00BF6A4B" w:rsidRDefault="00BF6A4B" w:rsidP="006117CA">
      <w:pPr>
        <w:numPr>
          <w:ilvl w:val="0"/>
          <w:numId w:val="1"/>
        </w:numPr>
        <w:tabs>
          <w:tab w:val="clear" w:pos="720"/>
          <w:tab w:val="num" w:pos="-2070"/>
        </w:tabs>
        <w:spacing w:after="0" w:line="240" w:lineRule="auto"/>
        <w:ind w:left="360"/>
        <w:jc w:val="both"/>
        <w:rPr>
          <w:rFonts w:eastAsia="Times New Roman" w:cstheme="minorHAnsi"/>
          <w:color w:val="000000"/>
          <w:sz w:val="24"/>
          <w:szCs w:val="24"/>
        </w:rPr>
      </w:pPr>
      <w:r w:rsidRPr="00D91C01">
        <w:rPr>
          <w:rFonts w:eastAsia="Times New Roman" w:cstheme="minorHAnsi"/>
          <w:color w:val="000000"/>
          <w:sz w:val="24"/>
          <w:szCs w:val="24"/>
        </w:rPr>
        <w:t xml:space="preserve">Each </w:t>
      </w:r>
      <w:r w:rsidR="00DB7056" w:rsidRPr="00D91C01">
        <w:rPr>
          <w:rFonts w:eastAsia="Times New Roman" w:cstheme="minorHAnsi"/>
          <w:color w:val="000000"/>
          <w:sz w:val="24"/>
          <w:szCs w:val="24"/>
        </w:rPr>
        <w:t>licensee</w:t>
      </w:r>
      <w:r w:rsidR="003966D1" w:rsidRPr="00D91C01">
        <w:rPr>
          <w:rFonts w:eastAsia="Times New Roman" w:cstheme="minorHAnsi"/>
          <w:color w:val="000000"/>
          <w:sz w:val="24"/>
          <w:szCs w:val="24"/>
        </w:rPr>
        <w:t xml:space="preserve"> </w:t>
      </w:r>
      <w:r w:rsidRPr="00D91C01">
        <w:rPr>
          <w:rFonts w:eastAsia="Times New Roman" w:cstheme="minorHAnsi"/>
          <w:color w:val="000000"/>
          <w:sz w:val="24"/>
          <w:szCs w:val="24"/>
        </w:rPr>
        <w:t xml:space="preserve">shall maintain a complete record of all motor fuel purchased, received, or used in the conduct of its business. </w:t>
      </w:r>
      <w:r w:rsidR="0063142D">
        <w:rPr>
          <w:rFonts w:eastAsia="Times New Roman" w:cstheme="minorHAnsi"/>
          <w:color w:val="000000"/>
          <w:sz w:val="24"/>
          <w:szCs w:val="24"/>
        </w:rPr>
        <w:t xml:space="preserve"> </w:t>
      </w:r>
      <w:r w:rsidRPr="00D91C01">
        <w:rPr>
          <w:rFonts w:eastAsia="Times New Roman" w:cstheme="minorHAnsi"/>
          <w:color w:val="000000"/>
          <w:sz w:val="24"/>
          <w:szCs w:val="24"/>
        </w:rPr>
        <w:t xml:space="preserve">The fuel records shall contain at least the following information: </w:t>
      </w:r>
    </w:p>
    <w:p w:rsidR="0063142D" w:rsidRPr="0063142D" w:rsidRDefault="0063142D" w:rsidP="0096050C">
      <w:pPr>
        <w:spacing w:after="0" w:line="240" w:lineRule="auto"/>
        <w:ind w:left="720"/>
        <w:jc w:val="both"/>
        <w:rPr>
          <w:rFonts w:eastAsia="Times New Roman" w:cstheme="minorHAnsi"/>
          <w:color w:val="000000"/>
          <w:sz w:val="10"/>
          <w:szCs w:val="10"/>
        </w:rPr>
      </w:pPr>
    </w:p>
    <w:p w:rsidR="0063142D" w:rsidRPr="0063142D" w:rsidRDefault="00FB43CC" w:rsidP="006117CA">
      <w:pPr>
        <w:pStyle w:val="ListParagraph"/>
        <w:numPr>
          <w:ilvl w:val="0"/>
          <w:numId w:val="13"/>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Date</w:t>
      </w:r>
      <w:r w:rsidR="00BF6A4B" w:rsidRPr="0063142D">
        <w:rPr>
          <w:rFonts w:eastAsia="Times New Roman" w:cstheme="minorHAnsi"/>
          <w:color w:val="000000"/>
          <w:sz w:val="24"/>
          <w:szCs w:val="24"/>
        </w:rPr>
        <w:t xml:space="preserve"> of each receipt of </w:t>
      </w:r>
      <w:r w:rsidR="005209E4" w:rsidRPr="0063142D">
        <w:rPr>
          <w:rFonts w:eastAsia="Times New Roman" w:cstheme="minorHAnsi"/>
          <w:color w:val="000000"/>
          <w:sz w:val="24"/>
          <w:szCs w:val="24"/>
        </w:rPr>
        <w:t xml:space="preserve">fuel </w:t>
      </w:r>
    </w:p>
    <w:p w:rsidR="0063142D" w:rsidRPr="0063142D" w:rsidRDefault="00FB43CC" w:rsidP="006117CA">
      <w:pPr>
        <w:pStyle w:val="ListParagraph"/>
        <w:numPr>
          <w:ilvl w:val="0"/>
          <w:numId w:val="13"/>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N</w:t>
      </w:r>
      <w:r w:rsidR="00BF6A4B" w:rsidRPr="0063142D">
        <w:rPr>
          <w:rFonts w:eastAsia="Times New Roman" w:cstheme="minorHAnsi"/>
          <w:color w:val="000000"/>
          <w:sz w:val="24"/>
          <w:szCs w:val="24"/>
        </w:rPr>
        <w:t>ame and address of the person from</w:t>
      </w:r>
      <w:r w:rsidR="0063142D" w:rsidRPr="0063142D">
        <w:rPr>
          <w:rFonts w:eastAsia="Times New Roman" w:cstheme="minorHAnsi"/>
          <w:color w:val="000000"/>
          <w:sz w:val="24"/>
          <w:szCs w:val="24"/>
        </w:rPr>
        <w:t xml:space="preserve"> whom purchased or received</w:t>
      </w:r>
    </w:p>
    <w:p w:rsidR="0063142D" w:rsidRPr="0063142D" w:rsidRDefault="00FB43CC" w:rsidP="006117CA">
      <w:pPr>
        <w:pStyle w:val="ListParagraph"/>
        <w:numPr>
          <w:ilvl w:val="0"/>
          <w:numId w:val="13"/>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N</w:t>
      </w:r>
      <w:r w:rsidR="00BF6A4B" w:rsidRPr="0063142D">
        <w:rPr>
          <w:rFonts w:eastAsia="Times New Roman" w:cstheme="minorHAnsi"/>
          <w:color w:val="000000"/>
          <w:sz w:val="24"/>
          <w:szCs w:val="24"/>
        </w:rPr>
        <w:t xml:space="preserve">ame of the purchaser of the </w:t>
      </w:r>
      <w:r w:rsidR="005209E4" w:rsidRPr="0063142D">
        <w:rPr>
          <w:rFonts w:eastAsia="Times New Roman" w:cstheme="minorHAnsi"/>
          <w:color w:val="000000"/>
          <w:sz w:val="24"/>
          <w:szCs w:val="24"/>
        </w:rPr>
        <w:t xml:space="preserve">fuel </w:t>
      </w:r>
    </w:p>
    <w:p w:rsidR="0063142D" w:rsidRPr="0063142D" w:rsidRDefault="00FB43CC" w:rsidP="006117CA">
      <w:pPr>
        <w:pStyle w:val="ListParagraph"/>
        <w:numPr>
          <w:ilvl w:val="0"/>
          <w:numId w:val="13"/>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N</w:t>
      </w:r>
      <w:r w:rsidR="00BF6A4B" w:rsidRPr="0063142D">
        <w:rPr>
          <w:rFonts w:eastAsia="Times New Roman" w:cstheme="minorHAnsi"/>
          <w:color w:val="000000"/>
          <w:sz w:val="24"/>
          <w:szCs w:val="24"/>
        </w:rPr>
        <w:t xml:space="preserve">umber of gallons of fuel </w:t>
      </w:r>
      <w:r w:rsidR="005209E4" w:rsidRPr="0063142D">
        <w:rPr>
          <w:rFonts w:eastAsia="Times New Roman" w:cstheme="minorHAnsi"/>
          <w:color w:val="000000"/>
          <w:sz w:val="24"/>
          <w:szCs w:val="24"/>
        </w:rPr>
        <w:t xml:space="preserve">received </w:t>
      </w:r>
    </w:p>
    <w:p w:rsidR="0063142D" w:rsidRPr="0063142D" w:rsidRDefault="00FB43CC" w:rsidP="006117CA">
      <w:pPr>
        <w:pStyle w:val="ListParagraph"/>
        <w:numPr>
          <w:ilvl w:val="0"/>
          <w:numId w:val="13"/>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T</w:t>
      </w:r>
      <w:r w:rsidR="00BF6A4B" w:rsidRPr="0063142D">
        <w:rPr>
          <w:rFonts w:eastAsia="Times New Roman" w:cstheme="minorHAnsi"/>
          <w:color w:val="000000"/>
          <w:sz w:val="24"/>
          <w:szCs w:val="24"/>
        </w:rPr>
        <w:t xml:space="preserve">ype of </w:t>
      </w:r>
      <w:r w:rsidR="005209E4" w:rsidRPr="0063142D">
        <w:rPr>
          <w:rFonts w:eastAsia="Times New Roman" w:cstheme="minorHAnsi"/>
          <w:color w:val="000000"/>
          <w:sz w:val="24"/>
          <w:szCs w:val="24"/>
        </w:rPr>
        <w:t xml:space="preserve">fuel </w:t>
      </w:r>
    </w:p>
    <w:p w:rsidR="0063142D" w:rsidRPr="0063142D" w:rsidRDefault="00FB43CC" w:rsidP="006117CA">
      <w:pPr>
        <w:pStyle w:val="ListParagraph"/>
        <w:numPr>
          <w:ilvl w:val="0"/>
          <w:numId w:val="13"/>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V</w:t>
      </w:r>
      <w:r w:rsidR="00BF6A4B" w:rsidRPr="0063142D">
        <w:rPr>
          <w:rFonts w:eastAsia="Times New Roman" w:cstheme="minorHAnsi"/>
          <w:color w:val="000000"/>
          <w:sz w:val="24"/>
          <w:szCs w:val="24"/>
        </w:rPr>
        <w:t>ehicle or equipment into</w:t>
      </w:r>
      <w:r w:rsidR="00BF6A4B" w:rsidRPr="0063142D">
        <w:rPr>
          <w:rFonts w:eastAsia="Times New Roman" w:cstheme="minorHAnsi"/>
          <w:color w:val="000000"/>
          <w:sz w:val="18"/>
          <w:szCs w:val="18"/>
        </w:rPr>
        <w:t xml:space="preserve"> </w:t>
      </w:r>
      <w:r w:rsidR="00BF6A4B" w:rsidRPr="0063142D">
        <w:rPr>
          <w:rFonts w:eastAsia="Times New Roman" w:cstheme="minorHAnsi"/>
          <w:color w:val="000000"/>
          <w:sz w:val="24"/>
          <w:szCs w:val="24"/>
        </w:rPr>
        <w:t>wh</w:t>
      </w:r>
      <w:r w:rsidR="003C2F44">
        <w:rPr>
          <w:rFonts w:eastAsia="Times New Roman" w:cstheme="minorHAnsi"/>
          <w:color w:val="000000"/>
          <w:sz w:val="24"/>
          <w:szCs w:val="24"/>
        </w:rPr>
        <w:t xml:space="preserve">ich the fuel was placed </w:t>
      </w:r>
    </w:p>
    <w:p w:rsidR="00BF6A4B" w:rsidRDefault="00BF6A4B" w:rsidP="006117CA">
      <w:pPr>
        <w:pStyle w:val="ListParagraph"/>
        <w:numPr>
          <w:ilvl w:val="0"/>
          <w:numId w:val="13"/>
        </w:numPr>
        <w:spacing w:after="0" w:line="240" w:lineRule="auto"/>
        <w:ind w:left="720"/>
        <w:jc w:val="both"/>
        <w:rPr>
          <w:rFonts w:eastAsia="Times New Roman" w:cstheme="minorHAnsi"/>
          <w:color w:val="000000"/>
          <w:sz w:val="24"/>
          <w:szCs w:val="24"/>
        </w:rPr>
      </w:pPr>
      <w:r w:rsidRPr="0063142D">
        <w:rPr>
          <w:rFonts w:eastAsia="Times New Roman" w:cstheme="minorHAnsi"/>
          <w:color w:val="000000"/>
          <w:sz w:val="24"/>
          <w:szCs w:val="24"/>
        </w:rPr>
        <w:t>If applicable, complete records on power takeoff use of motor fuel</w:t>
      </w:r>
      <w:r w:rsidR="003966D1" w:rsidRPr="0063142D">
        <w:rPr>
          <w:rFonts w:eastAsia="Times New Roman" w:cstheme="minorHAnsi"/>
          <w:color w:val="000000"/>
          <w:sz w:val="24"/>
          <w:szCs w:val="24"/>
        </w:rPr>
        <w:t xml:space="preserve"> (vehicles using fuel for purposes other than transport)</w:t>
      </w:r>
    </w:p>
    <w:p w:rsidR="0063142D" w:rsidRPr="00250F30" w:rsidRDefault="0063142D" w:rsidP="0096050C">
      <w:pPr>
        <w:pStyle w:val="ListParagraph"/>
        <w:spacing w:after="0" w:line="240" w:lineRule="auto"/>
        <w:ind w:left="1440"/>
        <w:jc w:val="both"/>
        <w:rPr>
          <w:rFonts w:eastAsia="Times New Roman" w:cstheme="minorHAnsi"/>
          <w:color w:val="000000"/>
          <w:sz w:val="20"/>
          <w:szCs w:val="20"/>
        </w:rPr>
      </w:pPr>
    </w:p>
    <w:p w:rsidR="00BF6A4B" w:rsidRDefault="00BF6A4B" w:rsidP="006117CA">
      <w:pPr>
        <w:numPr>
          <w:ilvl w:val="0"/>
          <w:numId w:val="1"/>
        </w:numPr>
        <w:tabs>
          <w:tab w:val="clear" w:pos="720"/>
        </w:tabs>
        <w:spacing w:after="0" w:line="240" w:lineRule="auto"/>
        <w:ind w:left="360"/>
        <w:jc w:val="both"/>
        <w:rPr>
          <w:rFonts w:eastAsia="Times New Roman" w:cstheme="minorHAnsi"/>
          <w:color w:val="000000"/>
          <w:sz w:val="24"/>
          <w:szCs w:val="24"/>
        </w:rPr>
      </w:pPr>
      <w:r w:rsidRPr="00D91C01">
        <w:rPr>
          <w:rFonts w:eastAsia="Times New Roman" w:cstheme="minorHAnsi"/>
          <w:color w:val="000000"/>
          <w:sz w:val="24"/>
          <w:szCs w:val="24"/>
        </w:rPr>
        <w:t xml:space="preserve">Each </w:t>
      </w:r>
      <w:r w:rsidR="00DB7056" w:rsidRPr="00D91C01">
        <w:rPr>
          <w:rFonts w:eastAsia="Times New Roman" w:cstheme="minorHAnsi"/>
          <w:color w:val="000000"/>
          <w:sz w:val="24"/>
          <w:szCs w:val="24"/>
        </w:rPr>
        <w:t>licensee</w:t>
      </w:r>
      <w:r w:rsidRPr="00D91C01">
        <w:rPr>
          <w:rFonts w:eastAsia="Times New Roman" w:cstheme="minorHAnsi"/>
          <w:color w:val="000000"/>
          <w:sz w:val="24"/>
          <w:szCs w:val="24"/>
        </w:rPr>
        <w:t xml:space="preserve"> shall maintain detailed distance records that show operations on an individual-vehicle basis. </w:t>
      </w:r>
      <w:r w:rsidR="00FB43CC">
        <w:rPr>
          <w:rFonts w:eastAsia="Times New Roman" w:cstheme="minorHAnsi"/>
          <w:color w:val="000000"/>
          <w:sz w:val="24"/>
          <w:szCs w:val="24"/>
        </w:rPr>
        <w:t xml:space="preserve"> </w:t>
      </w:r>
      <w:r w:rsidRPr="00D91C01">
        <w:rPr>
          <w:rFonts w:eastAsia="Times New Roman" w:cstheme="minorHAnsi"/>
          <w:color w:val="000000"/>
          <w:sz w:val="24"/>
          <w:szCs w:val="24"/>
        </w:rPr>
        <w:t xml:space="preserve">The distance records for each qualified motor vehicle shall contain at least the following information: </w:t>
      </w:r>
    </w:p>
    <w:p w:rsidR="0063142D" w:rsidRPr="0063142D" w:rsidRDefault="0063142D" w:rsidP="0096050C">
      <w:pPr>
        <w:spacing w:after="0" w:line="240" w:lineRule="auto"/>
        <w:ind w:left="720"/>
        <w:jc w:val="both"/>
        <w:rPr>
          <w:rFonts w:eastAsia="Times New Roman" w:cstheme="minorHAnsi"/>
          <w:color w:val="000000"/>
          <w:sz w:val="10"/>
          <w:szCs w:val="10"/>
        </w:rPr>
      </w:pPr>
    </w:p>
    <w:p w:rsidR="0063142D"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 xml:space="preserve">Both taxable and nontaxable usage of </w:t>
      </w:r>
      <w:r w:rsidR="005209E4" w:rsidRPr="00CD6687">
        <w:rPr>
          <w:rFonts w:eastAsia="Times New Roman" w:cstheme="minorHAnsi"/>
          <w:color w:val="000000"/>
          <w:sz w:val="24"/>
          <w:szCs w:val="24"/>
        </w:rPr>
        <w:t xml:space="preserve">fuel </w:t>
      </w:r>
    </w:p>
    <w:p w:rsidR="0063142D"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Distance traveled for taxable and nontaxable use</w:t>
      </w:r>
    </w:p>
    <w:p w:rsidR="0063142D"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 xml:space="preserve">Beginning and ending date of each </w:t>
      </w:r>
      <w:r w:rsidR="002C7A22" w:rsidRPr="00CD6687">
        <w:rPr>
          <w:rFonts w:eastAsia="Times New Roman" w:cstheme="minorHAnsi"/>
          <w:color w:val="000000"/>
          <w:sz w:val="24"/>
          <w:szCs w:val="24"/>
        </w:rPr>
        <w:t>trip</w:t>
      </w:r>
    </w:p>
    <w:p w:rsidR="0063142D"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Trip origination and destination</w:t>
      </w:r>
    </w:p>
    <w:p w:rsidR="0063142D"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Route traveled on trip</w:t>
      </w:r>
    </w:p>
    <w:p w:rsidR="0063142D"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Trip beginning and ending odometer readings</w:t>
      </w:r>
    </w:p>
    <w:p w:rsidR="0063142D"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Total mileage of each trip</w:t>
      </w:r>
      <w:r w:rsidR="000C6831" w:rsidRPr="00CD6687" w:rsidDel="000C6831">
        <w:rPr>
          <w:rFonts w:eastAsia="Times New Roman" w:cstheme="minorHAnsi"/>
          <w:color w:val="000000"/>
          <w:sz w:val="24"/>
          <w:szCs w:val="24"/>
        </w:rPr>
        <w:t xml:space="preserve"> </w:t>
      </w:r>
    </w:p>
    <w:p w:rsidR="00BF6A4B" w:rsidRPr="00CD6687" w:rsidRDefault="00BF6A4B" w:rsidP="006117CA">
      <w:pPr>
        <w:pStyle w:val="ListParagraph"/>
        <w:numPr>
          <w:ilvl w:val="0"/>
          <w:numId w:val="14"/>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Distance recaps for each qualified motor vehicle for each jurisdiction in which the qualified motor vehicle is operated.</w:t>
      </w:r>
    </w:p>
    <w:p w:rsidR="0063142D" w:rsidRPr="00250F30" w:rsidRDefault="0063142D" w:rsidP="00D91C01">
      <w:pPr>
        <w:spacing w:after="0" w:line="240" w:lineRule="auto"/>
        <w:ind w:left="720"/>
        <w:rPr>
          <w:rFonts w:eastAsia="Times New Roman" w:cstheme="minorHAnsi"/>
          <w:color w:val="000000"/>
          <w:sz w:val="20"/>
          <w:szCs w:val="20"/>
        </w:rPr>
      </w:pPr>
    </w:p>
    <w:p w:rsidR="00BF6A4B" w:rsidRDefault="00BF6A4B" w:rsidP="006117CA">
      <w:pPr>
        <w:numPr>
          <w:ilvl w:val="0"/>
          <w:numId w:val="1"/>
        </w:numPr>
        <w:tabs>
          <w:tab w:val="clear" w:pos="720"/>
        </w:tabs>
        <w:spacing w:after="0" w:line="240" w:lineRule="auto"/>
        <w:ind w:left="360"/>
        <w:jc w:val="both"/>
        <w:rPr>
          <w:rFonts w:eastAsia="Times New Roman" w:cstheme="minorHAnsi"/>
          <w:color w:val="000000"/>
          <w:sz w:val="24"/>
          <w:szCs w:val="24"/>
        </w:rPr>
      </w:pPr>
      <w:r w:rsidRPr="00D91C01">
        <w:rPr>
          <w:rFonts w:eastAsia="Times New Roman" w:cstheme="minorHAnsi"/>
          <w:color w:val="000000"/>
          <w:sz w:val="24"/>
          <w:szCs w:val="24"/>
        </w:rPr>
        <w:t xml:space="preserve">In order for a </w:t>
      </w:r>
      <w:r w:rsidR="00DB7056" w:rsidRPr="00D91C01">
        <w:rPr>
          <w:rFonts w:eastAsia="Times New Roman" w:cstheme="minorHAnsi"/>
          <w:color w:val="000000"/>
          <w:sz w:val="24"/>
          <w:szCs w:val="24"/>
        </w:rPr>
        <w:t>licensee</w:t>
      </w:r>
      <w:r w:rsidRPr="00D91C01">
        <w:rPr>
          <w:rFonts w:eastAsia="Times New Roman" w:cstheme="minorHAnsi"/>
          <w:color w:val="000000"/>
          <w:sz w:val="24"/>
          <w:szCs w:val="24"/>
        </w:rPr>
        <w:t xml:space="preserve"> to obtain credit for a tax-paid fuel purchase</w:t>
      </w:r>
      <w:r w:rsidR="00FB43CC">
        <w:rPr>
          <w:rFonts w:eastAsia="Times New Roman" w:cstheme="minorHAnsi"/>
          <w:color w:val="000000"/>
          <w:sz w:val="24"/>
          <w:szCs w:val="24"/>
        </w:rPr>
        <w:t>,</w:t>
      </w:r>
      <w:r w:rsidRPr="00D91C01">
        <w:rPr>
          <w:rFonts w:eastAsia="Times New Roman" w:cstheme="minorHAnsi"/>
          <w:color w:val="000000"/>
          <w:sz w:val="24"/>
          <w:szCs w:val="24"/>
        </w:rPr>
        <w:t xml:space="preserve"> a receipt</w:t>
      </w:r>
      <w:r w:rsidR="00FB43CC">
        <w:rPr>
          <w:rFonts w:eastAsia="Times New Roman" w:cstheme="minorHAnsi"/>
          <w:color w:val="000000"/>
          <w:sz w:val="24"/>
          <w:szCs w:val="24"/>
        </w:rPr>
        <w:t>,</w:t>
      </w:r>
      <w:r w:rsidRPr="00D91C01">
        <w:rPr>
          <w:rFonts w:eastAsia="Times New Roman" w:cstheme="minorHAnsi"/>
          <w:color w:val="000000"/>
          <w:sz w:val="24"/>
          <w:szCs w:val="24"/>
        </w:rPr>
        <w:t xml:space="preserve"> invoice, a credit card receipt</w:t>
      </w:r>
      <w:r w:rsidR="00FB43CC">
        <w:rPr>
          <w:rFonts w:eastAsia="Times New Roman" w:cstheme="minorHAnsi"/>
          <w:color w:val="000000"/>
          <w:sz w:val="24"/>
          <w:szCs w:val="24"/>
        </w:rPr>
        <w:t>,</w:t>
      </w:r>
      <w:r w:rsidRPr="00D91C01">
        <w:rPr>
          <w:rFonts w:eastAsia="Times New Roman" w:cstheme="minorHAnsi"/>
          <w:color w:val="000000"/>
          <w:sz w:val="24"/>
          <w:szCs w:val="24"/>
        </w:rPr>
        <w:t xml:space="preserve"> automated vendor-generated invoice</w:t>
      </w:r>
      <w:r w:rsidR="00FB43CC">
        <w:rPr>
          <w:rFonts w:eastAsia="Times New Roman" w:cstheme="minorHAnsi"/>
          <w:color w:val="000000"/>
          <w:sz w:val="24"/>
          <w:szCs w:val="24"/>
        </w:rPr>
        <w:t>,</w:t>
      </w:r>
      <w:r w:rsidRPr="00D91C01">
        <w:rPr>
          <w:rFonts w:eastAsia="Times New Roman" w:cstheme="minorHAnsi"/>
          <w:color w:val="000000"/>
          <w:sz w:val="24"/>
          <w:szCs w:val="24"/>
        </w:rPr>
        <w:t xml:space="preserve"> or transaction listing shall be maintained by the </w:t>
      </w:r>
      <w:r w:rsidR="00DB7056" w:rsidRPr="00D91C01">
        <w:rPr>
          <w:rFonts w:eastAsia="Times New Roman" w:cstheme="minorHAnsi"/>
          <w:color w:val="000000"/>
          <w:sz w:val="24"/>
          <w:szCs w:val="24"/>
        </w:rPr>
        <w:t>licensee</w:t>
      </w:r>
      <w:r w:rsidRPr="00D91C01">
        <w:rPr>
          <w:rFonts w:eastAsia="Times New Roman" w:cstheme="minorHAnsi"/>
          <w:color w:val="000000"/>
          <w:sz w:val="24"/>
          <w:szCs w:val="24"/>
        </w:rPr>
        <w:t>.</w:t>
      </w:r>
      <w:r w:rsidR="00FB43CC">
        <w:rPr>
          <w:rFonts w:eastAsia="Times New Roman" w:cstheme="minorHAnsi"/>
          <w:color w:val="000000"/>
          <w:sz w:val="24"/>
          <w:szCs w:val="24"/>
        </w:rPr>
        <w:t xml:space="preserve"> </w:t>
      </w:r>
      <w:r w:rsidRPr="00D91C01">
        <w:rPr>
          <w:rFonts w:eastAsia="Times New Roman" w:cstheme="minorHAnsi"/>
          <w:color w:val="000000"/>
          <w:sz w:val="24"/>
          <w:szCs w:val="24"/>
        </w:rPr>
        <w:t xml:space="preserve"> An acceptable receipt or invoice for tax-paid fuel purchased shall not have been altered or indicate erasures and shall contain at least the following information: </w:t>
      </w:r>
    </w:p>
    <w:p w:rsidR="00CD6687" w:rsidRPr="00CD6687" w:rsidRDefault="00FB43CC" w:rsidP="006117CA">
      <w:pPr>
        <w:pStyle w:val="ListParagraph"/>
        <w:numPr>
          <w:ilvl w:val="0"/>
          <w:numId w:val="15"/>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D</w:t>
      </w:r>
      <w:r w:rsidR="00BF6A4B" w:rsidRPr="00CD6687">
        <w:rPr>
          <w:rFonts w:eastAsia="Times New Roman" w:cstheme="minorHAnsi"/>
          <w:color w:val="000000"/>
          <w:sz w:val="24"/>
          <w:szCs w:val="24"/>
        </w:rPr>
        <w:t xml:space="preserve">ate of purchase of </w:t>
      </w:r>
      <w:r w:rsidR="005209E4" w:rsidRPr="00CD6687">
        <w:rPr>
          <w:rFonts w:eastAsia="Times New Roman" w:cstheme="minorHAnsi"/>
          <w:color w:val="000000"/>
          <w:sz w:val="24"/>
          <w:szCs w:val="24"/>
        </w:rPr>
        <w:t xml:space="preserve">fuel </w:t>
      </w:r>
    </w:p>
    <w:p w:rsidR="00CD6687" w:rsidRPr="00CD6687" w:rsidRDefault="00FB43CC" w:rsidP="006117CA">
      <w:pPr>
        <w:pStyle w:val="ListParagraph"/>
        <w:numPr>
          <w:ilvl w:val="0"/>
          <w:numId w:val="15"/>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N</w:t>
      </w:r>
      <w:r w:rsidR="00BF6A4B" w:rsidRPr="00CD6687">
        <w:rPr>
          <w:rFonts w:eastAsia="Times New Roman" w:cstheme="minorHAnsi"/>
          <w:color w:val="000000"/>
          <w:sz w:val="24"/>
          <w:szCs w:val="24"/>
        </w:rPr>
        <w:t>ame and address of the person from whom purchased</w:t>
      </w:r>
    </w:p>
    <w:p w:rsidR="00CD6687" w:rsidRPr="00CD6687" w:rsidRDefault="00FB43CC" w:rsidP="006117CA">
      <w:pPr>
        <w:pStyle w:val="ListParagraph"/>
        <w:numPr>
          <w:ilvl w:val="0"/>
          <w:numId w:val="15"/>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N</w:t>
      </w:r>
      <w:r w:rsidR="00BF6A4B" w:rsidRPr="00CD6687">
        <w:rPr>
          <w:rFonts w:eastAsia="Times New Roman" w:cstheme="minorHAnsi"/>
          <w:color w:val="000000"/>
          <w:sz w:val="24"/>
          <w:szCs w:val="24"/>
        </w:rPr>
        <w:t xml:space="preserve">umber of gallons </w:t>
      </w:r>
      <w:r w:rsidR="005209E4" w:rsidRPr="00CD6687">
        <w:rPr>
          <w:rFonts w:eastAsia="Times New Roman" w:cstheme="minorHAnsi"/>
          <w:color w:val="000000"/>
          <w:sz w:val="24"/>
          <w:szCs w:val="24"/>
        </w:rPr>
        <w:t xml:space="preserve">purchased </w:t>
      </w:r>
    </w:p>
    <w:p w:rsidR="00CD6687" w:rsidRPr="00CD6687" w:rsidRDefault="00FB43CC" w:rsidP="006117CA">
      <w:pPr>
        <w:pStyle w:val="ListParagraph"/>
        <w:numPr>
          <w:ilvl w:val="0"/>
          <w:numId w:val="15"/>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T</w:t>
      </w:r>
      <w:r w:rsidR="00BF6A4B" w:rsidRPr="00CD6687">
        <w:rPr>
          <w:rFonts w:eastAsia="Times New Roman" w:cstheme="minorHAnsi"/>
          <w:color w:val="000000"/>
          <w:sz w:val="24"/>
          <w:szCs w:val="24"/>
        </w:rPr>
        <w:t xml:space="preserve">ype of </w:t>
      </w:r>
      <w:r w:rsidR="005209E4" w:rsidRPr="00CD6687">
        <w:rPr>
          <w:rFonts w:eastAsia="Times New Roman" w:cstheme="minorHAnsi"/>
          <w:color w:val="000000"/>
          <w:sz w:val="24"/>
          <w:szCs w:val="24"/>
        </w:rPr>
        <w:t xml:space="preserve">fuel </w:t>
      </w:r>
    </w:p>
    <w:p w:rsidR="00CD6687" w:rsidRPr="00CD6687" w:rsidRDefault="00FB43CC" w:rsidP="006117CA">
      <w:pPr>
        <w:pStyle w:val="ListParagraph"/>
        <w:numPr>
          <w:ilvl w:val="0"/>
          <w:numId w:val="15"/>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P</w:t>
      </w:r>
      <w:r w:rsidR="00BF6A4B" w:rsidRPr="00CD6687">
        <w:rPr>
          <w:rFonts w:eastAsia="Times New Roman" w:cstheme="minorHAnsi"/>
          <w:color w:val="000000"/>
          <w:sz w:val="24"/>
          <w:szCs w:val="24"/>
        </w:rPr>
        <w:t xml:space="preserve">rice per gallon of the fuel purchased or the total amount of the </w:t>
      </w:r>
      <w:r w:rsidR="005209E4" w:rsidRPr="00CD6687">
        <w:rPr>
          <w:rFonts w:eastAsia="Times New Roman" w:cstheme="minorHAnsi"/>
          <w:color w:val="000000"/>
          <w:sz w:val="24"/>
          <w:szCs w:val="24"/>
        </w:rPr>
        <w:t xml:space="preserve">sale </w:t>
      </w:r>
    </w:p>
    <w:p w:rsidR="00CD6687" w:rsidRPr="00CD6687" w:rsidRDefault="002C7A22" w:rsidP="006117CA">
      <w:pPr>
        <w:pStyle w:val="ListParagraph"/>
        <w:numPr>
          <w:ilvl w:val="0"/>
          <w:numId w:val="15"/>
        </w:numPr>
        <w:spacing w:after="0" w:line="240" w:lineRule="auto"/>
        <w:ind w:left="720"/>
        <w:jc w:val="both"/>
        <w:rPr>
          <w:rFonts w:eastAsia="Times New Roman" w:cstheme="minorHAnsi"/>
          <w:color w:val="000000"/>
          <w:sz w:val="24"/>
          <w:szCs w:val="24"/>
        </w:rPr>
      </w:pPr>
      <w:r w:rsidRPr="00CD6687">
        <w:rPr>
          <w:rFonts w:eastAsia="Times New Roman" w:cstheme="minorHAnsi"/>
          <w:color w:val="000000"/>
          <w:sz w:val="24"/>
          <w:szCs w:val="24"/>
        </w:rPr>
        <w:t>Unit</w:t>
      </w:r>
      <w:r w:rsidR="00BF6A4B" w:rsidRPr="00CD6687">
        <w:rPr>
          <w:rFonts w:eastAsia="Times New Roman" w:cstheme="minorHAnsi"/>
          <w:color w:val="000000"/>
          <w:sz w:val="24"/>
          <w:szCs w:val="24"/>
        </w:rPr>
        <w:t xml:space="preserve"> number of the motor vehicle into which the motor fuel was placed </w:t>
      </w:r>
    </w:p>
    <w:p w:rsidR="00BF6A4B" w:rsidRPr="00CD6687" w:rsidRDefault="0074594D" w:rsidP="006117CA">
      <w:pPr>
        <w:pStyle w:val="ListParagraph"/>
        <w:numPr>
          <w:ilvl w:val="0"/>
          <w:numId w:val="15"/>
        </w:numPr>
        <w:spacing w:after="0" w:line="240" w:lineRule="auto"/>
        <w:ind w:left="720"/>
        <w:jc w:val="both"/>
        <w:rPr>
          <w:rFonts w:eastAsia="Times New Roman" w:cstheme="minorHAnsi"/>
          <w:color w:val="000000"/>
          <w:sz w:val="24"/>
          <w:szCs w:val="24"/>
        </w:rPr>
      </w:pPr>
      <w:r>
        <w:rPr>
          <w:rFonts w:eastAsia="Times New Roman" w:cstheme="minorHAnsi"/>
          <w:color w:val="000000"/>
          <w:sz w:val="24"/>
          <w:szCs w:val="24"/>
        </w:rPr>
        <w:t>Purchaser's name</w:t>
      </w:r>
      <w:r w:rsidR="00BF6A4B" w:rsidRPr="00CD6687">
        <w:rPr>
          <w:rFonts w:eastAsia="Times New Roman" w:cstheme="minorHAnsi"/>
          <w:color w:val="000000"/>
          <w:sz w:val="24"/>
          <w:szCs w:val="24"/>
        </w:rPr>
        <w:t xml:space="preserve"> (In the case of a lease agreement, receipts are acceptable in either name, provided the records firmly indicate the legal connection to the reporting party.)</w:t>
      </w:r>
    </w:p>
    <w:p w:rsidR="00CD6687" w:rsidRPr="00250F30" w:rsidRDefault="00CD6687" w:rsidP="0096050C">
      <w:pPr>
        <w:spacing w:after="0" w:line="240" w:lineRule="auto"/>
        <w:ind w:left="720"/>
        <w:jc w:val="both"/>
        <w:rPr>
          <w:rFonts w:eastAsia="Times New Roman" w:cstheme="minorHAnsi"/>
          <w:color w:val="000000"/>
          <w:sz w:val="20"/>
          <w:szCs w:val="20"/>
        </w:rPr>
      </w:pPr>
    </w:p>
    <w:p w:rsidR="00BF6A4B" w:rsidRDefault="00BF6A4B" w:rsidP="006117CA">
      <w:pPr>
        <w:numPr>
          <w:ilvl w:val="0"/>
          <w:numId w:val="1"/>
        </w:numPr>
        <w:tabs>
          <w:tab w:val="clear" w:pos="720"/>
          <w:tab w:val="num" w:pos="-2880"/>
        </w:tabs>
        <w:spacing w:after="0" w:line="240" w:lineRule="auto"/>
        <w:ind w:left="360"/>
        <w:jc w:val="both"/>
        <w:rPr>
          <w:rFonts w:eastAsia="Times New Roman" w:cstheme="minorHAnsi"/>
          <w:color w:val="000000"/>
          <w:sz w:val="24"/>
          <w:szCs w:val="24"/>
        </w:rPr>
      </w:pPr>
      <w:r w:rsidRPr="00D91C01">
        <w:rPr>
          <w:rFonts w:eastAsia="Times New Roman" w:cstheme="minorHAnsi"/>
          <w:color w:val="000000"/>
          <w:sz w:val="24"/>
          <w:szCs w:val="24"/>
        </w:rPr>
        <w:t xml:space="preserve">A </w:t>
      </w:r>
      <w:r w:rsidR="00DB7056" w:rsidRPr="00D91C01">
        <w:rPr>
          <w:rFonts w:eastAsia="Times New Roman" w:cstheme="minorHAnsi"/>
          <w:color w:val="000000"/>
          <w:sz w:val="24"/>
          <w:szCs w:val="24"/>
        </w:rPr>
        <w:t>licensee</w:t>
      </w:r>
      <w:r w:rsidRPr="00D91C01">
        <w:rPr>
          <w:rFonts w:eastAsia="Times New Roman" w:cstheme="minorHAnsi"/>
          <w:color w:val="000000"/>
          <w:sz w:val="24"/>
          <w:szCs w:val="24"/>
        </w:rPr>
        <w:t xml:space="preserve"> shall not apply for credit for withdrawal from licensee-owned, tax-paid bulk fuel storage unless the following detailed records are kept: </w:t>
      </w:r>
    </w:p>
    <w:p w:rsidR="003428F5" w:rsidRPr="003428F5" w:rsidRDefault="00220E91" w:rsidP="006117CA">
      <w:pPr>
        <w:pStyle w:val="ListParagraph"/>
        <w:numPr>
          <w:ilvl w:val="1"/>
          <w:numId w:val="17"/>
        </w:numPr>
        <w:spacing w:after="0" w:line="240" w:lineRule="auto"/>
        <w:ind w:left="720"/>
        <w:jc w:val="both"/>
        <w:rPr>
          <w:rFonts w:eastAsia="Times New Roman" w:cstheme="minorHAnsi"/>
          <w:color w:val="000000"/>
          <w:sz w:val="24"/>
          <w:szCs w:val="24"/>
        </w:rPr>
      </w:pPr>
      <w:r w:rsidRPr="003428F5">
        <w:rPr>
          <w:rFonts w:eastAsia="Times New Roman" w:cstheme="minorHAnsi"/>
          <w:color w:val="000000"/>
          <w:sz w:val="24"/>
          <w:szCs w:val="24"/>
        </w:rPr>
        <w:t xml:space="preserve">Date of </w:t>
      </w:r>
      <w:r w:rsidR="005209E4" w:rsidRPr="003428F5">
        <w:rPr>
          <w:rFonts w:eastAsia="Times New Roman" w:cstheme="minorHAnsi"/>
          <w:color w:val="000000"/>
          <w:sz w:val="24"/>
          <w:szCs w:val="24"/>
        </w:rPr>
        <w:t>withdrawal</w:t>
      </w:r>
    </w:p>
    <w:p w:rsidR="003428F5" w:rsidRPr="003428F5" w:rsidRDefault="00BF6A4B" w:rsidP="006117CA">
      <w:pPr>
        <w:pStyle w:val="ListParagraph"/>
        <w:numPr>
          <w:ilvl w:val="1"/>
          <w:numId w:val="17"/>
        </w:numPr>
        <w:spacing w:after="0" w:line="240" w:lineRule="auto"/>
        <w:ind w:left="720"/>
        <w:jc w:val="both"/>
        <w:rPr>
          <w:rFonts w:eastAsia="Times New Roman" w:cstheme="minorHAnsi"/>
          <w:color w:val="000000"/>
          <w:sz w:val="24"/>
          <w:szCs w:val="24"/>
        </w:rPr>
      </w:pPr>
      <w:r w:rsidRPr="003428F5">
        <w:rPr>
          <w:rFonts w:eastAsia="Times New Roman" w:cstheme="minorHAnsi"/>
          <w:color w:val="000000"/>
          <w:sz w:val="24"/>
          <w:szCs w:val="24"/>
        </w:rPr>
        <w:t>Numbe</w:t>
      </w:r>
      <w:r w:rsidR="00220E91" w:rsidRPr="003428F5">
        <w:rPr>
          <w:rFonts w:eastAsia="Times New Roman" w:cstheme="minorHAnsi"/>
          <w:color w:val="000000"/>
          <w:sz w:val="24"/>
          <w:szCs w:val="24"/>
        </w:rPr>
        <w:t>r of gallons withdrawn</w:t>
      </w:r>
    </w:p>
    <w:p w:rsidR="003428F5" w:rsidRPr="003428F5" w:rsidRDefault="00220E91" w:rsidP="006117CA">
      <w:pPr>
        <w:pStyle w:val="ListParagraph"/>
        <w:numPr>
          <w:ilvl w:val="1"/>
          <w:numId w:val="17"/>
        </w:numPr>
        <w:spacing w:after="0" w:line="240" w:lineRule="auto"/>
        <w:ind w:left="720"/>
        <w:jc w:val="both"/>
        <w:rPr>
          <w:rFonts w:eastAsia="Times New Roman" w:cstheme="minorHAnsi"/>
          <w:color w:val="000000"/>
          <w:sz w:val="24"/>
          <w:szCs w:val="24"/>
        </w:rPr>
      </w:pPr>
      <w:r w:rsidRPr="003428F5">
        <w:rPr>
          <w:rFonts w:eastAsia="Times New Roman" w:cstheme="minorHAnsi"/>
          <w:color w:val="000000"/>
          <w:sz w:val="24"/>
          <w:szCs w:val="24"/>
        </w:rPr>
        <w:t xml:space="preserve">Fuel </w:t>
      </w:r>
      <w:r w:rsidR="005209E4" w:rsidRPr="003428F5">
        <w:rPr>
          <w:rFonts w:eastAsia="Times New Roman" w:cstheme="minorHAnsi"/>
          <w:color w:val="000000"/>
          <w:sz w:val="24"/>
          <w:szCs w:val="24"/>
        </w:rPr>
        <w:t xml:space="preserve">type </w:t>
      </w:r>
    </w:p>
    <w:p w:rsidR="003428F5" w:rsidRPr="003428F5" w:rsidRDefault="00BF6A4B" w:rsidP="006117CA">
      <w:pPr>
        <w:pStyle w:val="ListParagraph"/>
        <w:numPr>
          <w:ilvl w:val="1"/>
          <w:numId w:val="17"/>
        </w:numPr>
        <w:spacing w:after="0" w:line="240" w:lineRule="auto"/>
        <w:ind w:left="720"/>
        <w:jc w:val="both"/>
        <w:rPr>
          <w:rFonts w:eastAsia="Times New Roman" w:cstheme="minorHAnsi"/>
          <w:color w:val="000000"/>
          <w:sz w:val="24"/>
          <w:szCs w:val="24"/>
        </w:rPr>
      </w:pPr>
      <w:r w:rsidRPr="003428F5">
        <w:rPr>
          <w:rFonts w:eastAsia="Times New Roman" w:cstheme="minorHAnsi"/>
          <w:color w:val="000000"/>
          <w:sz w:val="24"/>
          <w:szCs w:val="24"/>
        </w:rPr>
        <w:t>Unit number of the motor vehicle or equipment in</w:t>
      </w:r>
      <w:r w:rsidR="00220E91" w:rsidRPr="003428F5">
        <w:rPr>
          <w:rFonts w:eastAsia="Times New Roman" w:cstheme="minorHAnsi"/>
          <w:color w:val="000000"/>
          <w:sz w:val="24"/>
          <w:szCs w:val="24"/>
        </w:rPr>
        <w:t xml:space="preserve">to which the fuel was </w:t>
      </w:r>
      <w:r w:rsidR="005209E4" w:rsidRPr="003428F5">
        <w:rPr>
          <w:rFonts w:eastAsia="Times New Roman" w:cstheme="minorHAnsi"/>
          <w:color w:val="000000"/>
          <w:sz w:val="24"/>
          <w:szCs w:val="24"/>
        </w:rPr>
        <w:t xml:space="preserve">placed </w:t>
      </w:r>
    </w:p>
    <w:p w:rsidR="00BF6A4B" w:rsidRPr="003428F5" w:rsidRDefault="00BF6A4B" w:rsidP="006117CA">
      <w:pPr>
        <w:pStyle w:val="ListParagraph"/>
        <w:numPr>
          <w:ilvl w:val="1"/>
          <w:numId w:val="17"/>
        </w:numPr>
        <w:spacing w:after="0" w:line="240" w:lineRule="auto"/>
        <w:ind w:left="720"/>
        <w:jc w:val="both"/>
        <w:rPr>
          <w:rFonts w:eastAsia="Times New Roman" w:cstheme="minorHAnsi"/>
          <w:color w:val="000000"/>
          <w:sz w:val="24"/>
          <w:szCs w:val="24"/>
        </w:rPr>
      </w:pPr>
      <w:r w:rsidRPr="003428F5">
        <w:rPr>
          <w:rFonts w:eastAsia="Times New Roman" w:cstheme="minorHAnsi"/>
          <w:color w:val="000000"/>
          <w:sz w:val="24"/>
          <w:szCs w:val="24"/>
        </w:rPr>
        <w:t>Purchase and quarterly beginning and ending inventory records to substantiate that ta</w:t>
      </w:r>
      <w:r w:rsidR="00FB43CC">
        <w:rPr>
          <w:rFonts w:eastAsia="Times New Roman" w:cstheme="minorHAnsi"/>
          <w:color w:val="000000"/>
          <w:sz w:val="24"/>
          <w:szCs w:val="24"/>
        </w:rPr>
        <w:t>x was paid on the bulk purchase</w:t>
      </w:r>
    </w:p>
    <w:p w:rsidR="001E571E" w:rsidRPr="00250F30" w:rsidRDefault="001E571E" w:rsidP="00D91C01">
      <w:pPr>
        <w:spacing w:after="0" w:line="240" w:lineRule="auto"/>
        <w:ind w:left="720"/>
        <w:rPr>
          <w:rFonts w:eastAsia="Times New Roman" w:cstheme="minorHAnsi"/>
          <w:color w:val="000000"/>
          <w:sz w:val="20"/>
          <w:szCs w:val="20"/>
        </w:rPr>
      </w:pPr>
    </w:p>
    <w:p w:rsidR="002C7A22" w:rsidRDefault="0074594D" w:rsidP="006117CA">
      <w:pPr>
        <w:numPr>
          <w:ilvl w:val="0"/>
          <w:numId w:val="1"/>
        </w:numPr>
        <w:tabs>
          <w:tab w:val="clear" w:pos="720"/>
        </w:tabs>
        <w:spacing w:after="0" w:line="240" w:lineRule="auto"/>
        <w:ind w:left="360"/>
        <w:contextualSpacing/>
        <w:rPr>
          <w:rFonts w:eastAsia="Times New Roman" w:cstheme="minorHAnsi"/>
          <w:color w:val="000000"/>
          <w:sz w:val="24"/>
          <w:szCs w:val="24"/>
        </w:rPr>
      </w:pPr>
      <w:r>
        <w:rPr>
          <w:rFonts w:eastAsia="Times New Roman" w:cstheme="minorHAnsi"/>
          <w:color w:val="000000"/>
          <w:sz w:val="24"/>
          <w:szCs w:val="24"/>
        </w:rPr>
        <w:t>A l</w:t>
      </w:r>
      <w:r w:rsidR="002C7A22" w:rsidRPr="00D91C01">
        <w:rPr>
          <w:rFonts w:eastAsia="Times New Roman" w:cstheme="minorHAnsi"/>
          <w:color w:val="000000"/>
          <w:sz w:val="24"/>
          <w:szCs w:val="24"/>
        </w:rPr>
        <w:t>icensee with bulk fuel shall:</w:t>
      </w:r>
    </w:p>
    <w:p w:rsidR="00FD0E35" w:rsidRPr="00FD0E35" w:rsidRDefault="001F4B55" w:rsidP="00BE5EDD">
      <w:pPr>
        <w:pStyle w:val="ListParagraph"/>
        <w:numPr>
          <w:ilvl w:val="0"/>
          <w:numId w:val="18"/>
        </w:numPr>
        <w:spacing w:after="0" w:line="240" w:lineRule="auto"/>
        <w:ind w:left="720"/>
        <w:jc w:val="both"/>
        <w:rPr>
          <w:rFonts w:eastAsia="Times New Roman" w:cstheme="minorHAnsi"/>
          <w:sz w:val="24"/>
          <w:szCs w:val="24"/>
        </w:rPr>
      </w:pPr>
      <w:r w:rsidRPr="00FD0E35">
        <w:rPr>
          <w:rFonts w:eastAsia="Times New Roman" w:cstheme="minorHAnsi"/>
          <w:sz w:val="24"/>
          <w:szCs w:val="24"/>
        </w:rPr>
        <w:t>A</w:t>
      </w:r>
      <w:r w:rsidR="00BF6A4B" w:rsidRPr="00FD0E35">
        <w:rPr>
          <w:rFonts w:eastAsia="Times New Roman" w:cstheme="minorHAnsi"/>
          <w:sz w:val="24"/>
          <w:szCs w:val="24"/>
        </w:rPr>
        <w:t>ccount separately for tax-paid fuel purchased as storage or bulk from fuel purchased over the road</w:t>
      </w:r>
      <w:r w:rsidR="000C6831" w:rsidRPr="00FD0E35">
        <w:rPr>
          <w:rFonts w:eastAsia="Times New Roman" w:cstheme="minorHAnsi"/>
          <w:sz w:val="24"/>
          <w:szCs w:val="24"/>
        </w:rPr>
        <w:t>.</w:t>
      </w:r>
    </w:p>
    <w:p w:rsidR="00FD0E35" w:rsidRPr="00FD0E35" w:rsidRDefault="00D91C01" w:rsidP="00BE5EDD">
      <w:pPr>
        <w:pStyle w:val="ListParagraph"/>
        <w:numPr>
          <w:ilvl w:val="0"/>
          <w:numId w:val="18"/>
        </w:numPr>
        <w:spacing w:after="0" w:line="240" w:lineRule="auto"/>
        <w:ind w:left="720"/>
        <w:jc w:val="both"/>
        <w:rPr>
          <w:rFonts w:eastAsia="Times New Roman" w:cstheme="minorHAnsi"/>
          <w:sz w:val="24"/>
          <w:szCs w:val="24"/>
        </w:rPr>
      </w:pPr>
      <w:r w:rsidRPr="00FD0E35">
        <w:rPr>
          <w:rFonts w:eastAsia="Times New Roman" w:cstheme="minorHAnsi"/>
          <w:sz w:val="24"/>
          <w:szCs w:val="24"/>
        </w:rPr>
        <w:t>R</w:t>
      </w:r>
      <w:r w:rsidR="00BF6A4B" w:rsidRPr="00FD0E35">
        <w:rPr>
          <w:rFonts w:eastAsia="Times New Roman" w:cstheme="minorHAnsi"/>
          <w:sz w:val="24"/>
          <w:szCs w:val="24"/>
        </w:rPr>
        <w:t>etain a copy of each delivery ticket and receipt for storage or bulk fuel</w:t>
      </w:r>
      <w:r w:rsidR="000C6831" w:rsidRPr="00FD0E35">
        <w:rPr>
          <w:rFonts w:eastAsia="Times New Roman" w:cstheme="minorHAnsi"/>
          <w:sz w:val="24"/>
          <w:szCs w:val="24"/>
        </w:rPr>
        <w:t>.</w:t>
      </w:r>
    </w:p>
    <w:p w:rsidR="00FD0E35" w:rsidRPr="00FD0E35" w:rsidRDefault="001F4B55" w:rsidP="00BE5EDD">
      <w:pPr>
        <w:pStyle w:val="ListParagraph"/>
        <w:numPr>
          <w:ilvl w:val="0"/>
          <w:numId w:val="18"/>
        </w:numPr>
        <w:spacing w:after="0" w:line="240" w:lineRule="auto"/>
        <w:ind w:left="720"/>
        <w:jc w:val="both"/>
        <w:rPr>
          <w:rFonts w:eastAsia="Times New Roman" w:cstheme="minorHAnsi"/>
          <w:sz w:val="24"/>
          <w:szCs w:val="24"/>
        </w:rPr>
      </w:pPr>
      <w:r w:rsidRPr="00FD0E35">
        <w:rPr>
          <w:rFonts w:eastAsia="Times New Roman" w:cstheme="minorHAnsi"/>
          <w:sz w:val="24"/>
          <w:szCs w:val="24"/>
        </w:rPr>
        <w:t>Maintain b</w:t>
      </w:r>
      <w:r w:rsidR="00BF6A4B" w:rsidRPr="00FD0E35">
        <w:rPr>
          <w:rFonts w:eastAsia="Times New Roman" w:cstheme="minorHAnsi"/>
          <w:sz w:val="24"/>
          <w:szCs w:val="24"/>
        </w:rPr>
        <w:t>ul</w:t>
      </w:r>
      <w:r w:rsidR="00FB43CC">
        <w:rPr>
          <w:rFonts w:eastAsia="Times New Roman" w:cstheme="minorHAnsi"/>
          <w:sz w:val="24"/>
          <w:szCs w:val="24"/>
        </w:rPr>
        <w:t>k fuel inventory reconciliation</w:t>
      </w:r>
      <w:r w:rsidR="00BF6A4B" w:rsidRPr="00FD0E35">
        <w:rPr>
          <w:rFonts w:eastAsia="Times New Roman" w:cstheme="minorHAnsi"/>
          <w:sz w:val="24"/>
          <w:szCs w:val="24"/>
        </w:rPr>
        <w:t>s.</w:t>
      </w:r>
      <w:r w:rsidR="00FD0E35" w:rsidRPr="00FD0E35">
        <w:rPr>
          <w:rFonts w:eastAsia="Times New Roman" w:cstheme="minorHAnsi"/>
          <w:sz w:val="24"/>
          <w:szCs w:val="24"/>
        </w:rPr>
        <w:t xml:space="preserve"> </w:t>
      </w:r>
      <w:r w:rsidR="00BF6A4B" w:rsidRPr="00FD0E35">
        <w:rPr>
          <w:rFonts w:eastAsia="Times New Roman" w:cstheme="minorHAnsi"/>
          <w:sz w:val="24"/>
          <w:szCs w:val="24"/>
        </w:rPr>
        <w:t xml:space="preserve"> Records shall be maintained to distinguish fuel placed in a qualified motor vehicle from other uses</w:t>
      </w:r>
      <w:r w:rsidR="000C6831" w:rsidRPr="00FD0E35">
        <w:rPr>
          <w:rFonts w:eastAsia="Times New Roman" w:cstheme="minorHAnsi"/>
          <w:sz w:val="24"/>
          <w:szCs w:val="24"/>
        </w:rPr>
        <w:t>.</w:t>
      </w:r>
    </w:p>
    <w:p w:rsidR="00FD0E35" w:rsidRPr="00FD0E35" w:rsidRDefault="001F4B55" w:rsidP="00BE5EDD">
      <w:pPr>
        <w:pStyle w:val="ListParagraph"/>
        <w:numPr>
          <w:ilvl w:val="0"/>
          <w:numId w:val="18"/>
        </w:numPr>
        <w:spacing w:after="0" w:line="240" w:lineRule="auto"/>
        <w:ind w:left="720"/>
        <w:jc w:val="both"/>
        <w:rPr>
          <w:rFonts w:eastAsia="Times New Roman" w:cstheme="minorHAnsi"/>
          <w:sz w:val="24"/>
          <w:szCs w:val="24"/>
        </w:rPr>
      </w:pPr>
      <w:r w:rsidRPr="00FD0E35">
        <w:rPr>
          <w:rFonts w:eastAsia="Times New Roman" w:cstheme="minorHAnsi"/>
          <w:sz w:val="24"/>
          <w:szCs w:val="24"/>
        </w:rPr>
        <w:t>Maintain support for e</w:t>
      </w:r>
      <w:r w:rsidR="00BF6A4B" w:rsidRPr="00FD0E35">
        <w:rPr>
          <w:rFonts w:eastAsia="Times New Roman" w:cstheme="minorHAnsi"/>
          <w:sz w:val="24"/>
          <w:szCs w:val="24"/>
        </w:rPr>
        <w:t xml:space="preserve">ach tax-paid purchase </w:t>
      </w:r>
      <w:r w:rsidR="00FD0E35" w:rsidRPr="00FD0E35">
        <w:rPr>
          <w:rFonts w:eastAsia="Times New Roman" w:cstheme="minorHAnsi"/>
          <w:sz w:val="24"/>
          <w:szCs w:val="24"/>
        </w:rPr>
        <w:t>by</w:t>
      </w:r>
      <w:r w:rsidR="00BF6A4B" w:rsidRPr="00FD0E35">
        <w:rPr>
          <w:rFonts w:eastAsia="Times New Roman" w:cstheme="minorHAnsi"/>
          <w:sz w:val="24"/>
          <w:szCs w:val="24"/>
        </w:rPr>
        <w:t xml:space="preserve"> receipt, invoice, credit card receipt or automated vendor-generated invoice or transaction listing</w:t>
      </w:r>
      <w:r w:rsidR="000C6831" w:rsidRPr="00FD0E35">
        <w:rPr>
          <w:rFonts w:eastAsia="Times New Roman" w:cstheme="minorHAnsi"/>
          <w:sz w:val="24"/>
          <w:szCs w:val="24"/>
        </w:rPr>
        <w:t>.</w:t>
      </w:r>
    </w:p>
    <w:p w:rsidR="008A243D" w:rsidRPr="00FD0E35" w:rsidRDefault="001F4B55" w:rsidP="00BE5EDD">
      <w:pPr>
        <w:pStyle w:val="ListParagraph"/>
        <w:numPr>
          <w:ilvl w:val="0"/>
          <w:numId w:val="18"/>
        </w:numPr>
        <w:spacing w:after="0" w:line="240" w:lineRule="auto"/>
        <w:ind w:left="720"/>
        <w:jc w:val="both"/>
        <w:rPr>
          <w:rFonts w:eastAsia="Times New Roman" w:cstheme="minorHAnsi"/>
          <w:color w:val="000000"/>
          <w:sz w:val="24"/>
          <w:szCs w:val="24"/>
        </w:rPr>
      </w:pPr>
      <w:r w:rsidRPr="00FD0E35">
        <w:rPr>
          <w:rFonts w:eastAsia="Times New Roman" w:cstheme="minorHAnsi"/>
          <w:sz w:val="24"/>
          <w:szCs w:val="24"/>
        </w:rPr>
        <w:t>Identify the vehicle by the registration plate number or unit number on o</w:t>
      </w:r>
      <w:r w:rsidR="00BF6A4B" w:rsidRPr="00FD0E35">
        <w:rPr>
          <w:rFonts w:eastAsia="Times New Roman" w:cstheme="minorHAnsi"/>
          <w:sz w:val="24"/>
          <w:szCs w:val="24"/>
        </w:rPr>
        <w:t>ver-the-road fuel receipts</w:t>
      </w:r>
      <w:r w:rsidR="00FB43CC">
        <w:rPr>
          <w:rFonts w:eastAsia="Times New Roman" w:cstheme="minorHAnsi"/>
          <w:sz w:val="24"/>
          <w:szCs w:val="24"/>
        </w:rPr>
        <w:t>,</w:t>
      </w:r>
      <w:r w:rsidR="00BF6A4B" w:rsidRPr="00FD0E35">
        <w:rPr>
          <w:rFonts w:eastAsia="Times New Roman" w:cstheme="minorHAnsi"/>
          <w:sz w:val="24"/>
          <w:szCs w:val="24"/>
        </w:rPr>
        <w:t xml:space="preserve"> </w:t>
      </w:r>
      <w:r w:rsidR="00FD0E35" w:rsidRPr="00FD0E35">
        <w:rPr>
          <w:rFonts w:eastAsia="Times New Roman" w:cstheme="minorHAnsi"/>
          <w:sz w:val="24"/>
          <w:szCs w:val="24"/>
        </w:rPr>
        <w:t>s</w:t>
      </w:r>
      <w:r w:rsidRPr="00FD0E35">
        <w:rPr>
          <w:rFonts w:eastAsia="Times New Roman" w:cstheme="minorHAnsi"/>
          <w:sz w:val="24"/>
          <w:szCs w:val="24"/>
        </w:rPr>
        <w:t>ince</w:t>
      </w:r>
      <w:r w:rsidR="00BF6A4B" w:rsidRPr="00FD0E35">
        <w:rPr>
          <w:rFonts w:eastAsia="Times New Roman" w:cstheme="minorHAnsi"/>
          <w:sz w:val="24"/>
          <w:szCs w:val="24"/>
        </w:rPr>
        <w:t xml:space="preserve"> only a vehicle identified </w:t>
      </w:r>
      <w:r w:rsidR="00BF6A4B" w:rsidRPr="00FD0E35">
        <w:rPr>
          <w:rFonts w:eastAsia="Times New Roman" w:cstheme="minorHAnsi"/>
          <w:color w:val="000000"/>
          <w:sz w:val="24"/>
          <w:szCs w:val="24"/>
        </w:rPr>
        <w:t xml:space="preserve">with the fuel tax licensee's operation may be reported </w:t>
      </w:r>
      <w:r w:rsidR="005209E4" w:rsidRPr="00FD0E35">
        <w:rPr>
          <w:rFonts w:eastAsia="Times New Roman" w:cstheme="minorHAnsi"/>
          <w:color w:val="000000"/>
          <w:sz w:val="24"/>
          <w:szCs w:val="24"/>
        </w:rPr>
        <w:t>f</w:t>
      </w:r>
      <w:r w:rsidR="00BF6A4B" w:rsidRPr="00FD0E35">
        <w:rPr>
          <w:rFonts w:eastAsia="Times New Roman" w:cstheme="minorHAnsi"/>
          <w:color w:val="000000"/>
          <w:sz w:val="24"/>
          <w:szCs w:val="24"/>
        </w:rPr>
        <w:t>or mileage or fuel consumption.</w:t>
      </w:r>
    </w:p>
    <w:p w:rsidR="008A243D" w:rsidRPr="00250F30" w:rsidRDefault="008A243D" w:rsidP="0096050C">
      <w:pPr>
        <w:spacing w:after="0" w:line="240" w:lineRule="auto"/>
        <w:ind w:left="720"/>
        <w:contextualSpacing/>
        <w:jc w:val="both"/>
        <w:rPr>
          <w:rFonts w:eastAsia="Times New Roman" w:cstheme="minorHAnsi"/>
          <w:color w:val="000000"/>
          <w:sz w:val="20"/>
          <w:szCs w:val="20"/>
        </w:rPr>
      </w:pPr>
    </w:p>
    <w:p w:rsidR="00BF6A4B" w:rsidRDefault="00BF6A4B" w:rsidP="00BE5EDD">
      <w:pPr>
        <w:numPr>
          <w:ilvl w:val="0"/>
          <w:numId w:val="1"/>
        </w:numPr>
        <w:tabs>
          <w:tab w:val="clear" w:pos="720"/>
          <w:tab w:val="num" w:pos="-900"/>
        </w:tabs>
        <w:spacing w:after="0" w:line="240" w:lineRule="auto"/>
        <w:ind w:left="360"/>
        <w:contextualSpacing/>
        <w:jc w:val="both"/>
        <w:rPr>
          <w:rFonts w:eastAsia="Times New Roman" w:cstheme="minorHAnsi"/>
          <w:color w:val="000000"/>
          <w:sz w:val="24"/>
          <w:szCs w:val="24"/>
        </w:rPr>
      </w:pPr>
      <w:r w:rsidRPr="00D91C01">
        <w:rPr>
          <w:rFonts w:eastAsia="Times New Roman" w:cstheme="minorHAnsi"/>
          <w:color w:val="000000"/>
          <w:sz w:val="24"/>
          <w:szCs w:val="24"/>
        </w:rPr>
        <w:t xml:space="preserve">A separate total shall be compiled for each of the following fuel types used by a fuel tax licensee: </w:t>
      </w:r>
    </w:p>
    <w:p w:rsidR="00FD0E35" w:rsidRDefault="00BF6A4B"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Gasoline</w:t>
      </w:r>
    </w:p>
    <w:p w:rsidR="00FD0E35" w:rsidRDefault="00BF6A4B"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Diesel</w:t>
      </w:r>
    </w:p>
    <w:p w:rsidR="00FD0E35" w:rsidRDefault="00BF6A4B"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Kerosene</w:t>
      </w:r>
    </w:p>
    <w:p w:rsidR="00FD0E35" w:rsidRDefault="00BF6A4B"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Gasohol</w:t>
      </w:r>
    </w:p>
    <w:p w:rsidR="00FD0E35" w:rsidRDefault="00BF6A4B"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Liquid petroleum gas</w:t>
      </w:r>
    </w:p>
    <w:p w:rsidR="000A3015" w:rsidRPr="00D91C01" w:rsidRDefault="00BF6A4B"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 xml:space="preserve">Compressed natural gas </w:t>
      </w:r>
    </w:p>
    <w:p w:rsidR="00FD0E35" w:rsidRDefault="000A3015"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Bio-Diesel</w:t>
      </w:r>
    </w:p>
    <w:p w:rsidR="00BF6A4B" w:rsidRDefault="00BF6A4B" w:rsidP="00BE5EDD">
      <w:pPr>
        <w:pStyle w:val="ListParagraph"/>
        <w:numPr>
          <w:ilvl w:val="0"/>
          <w:numId w:val="19"/>
        </w:numPr>
        <w:spacing w:after="0" w:line="240" w:lineRule="auto"/>
        <w:ind w:left="720"/>
        <w:rPr>
          <w:rFonts w:eastAsia="Times New Roman" w:cstheme="minorHAnsi"/>
          <w:color w:val="000000"/>
          <w:sz w:val="24"/>
          <w:szCs w:val="24"/>
        </w:rPr>
      </w:pPr>
      <w:r w:rsidRPr="00D91C01">
        <w:rPr>
          <w:rFonts w:eastAsia="Times New Roman" w:cstheme="minorHAnsi"/>
          <w:color w:val="000000"/>
          <w:sz w:val="24"/>
          <w:szCs w:val="24"/>
        </w:rPr>
        <w:t>Other</w:t>
      </w:r>
      <w:r w:rsidR="00ED68E3" w:rsidRPr="00D91C01">
        <w:rPr>
          <w:rFonts w:eastAsia="Times New Roman" w:cstheme="minorHAnsi"/>
          <w:color w:val="000000"/>
          <w:sz w:val="24"/>
          <w:szCs w:val="24"/>
        </w:rPr>
        <w:t xml:space="preserve"> </w:t>
      </w:r>
    </w:p>
    <w:p w:rsidR="00FD0E35" w:rsidRPr="00250F30" w:rsidRDefault="00FD0E35" w:rsidP="00D91C01">
      <w:pPr>
        <w:pStyle w:val="ListParagraph"/>
        <w:spacing w:after="0" w:line="240" w:lineRule="auto"/>
        <w:rPr>
          <w:rFonts w:eastAsia="Times New Roman" w:cstheme="minorHAnsi"/>
          <w:color w:val="000000"/>
          <w:sz w:val="20"/>
          <w:szCs w:val="20"/>
        </w:rPr>
      </w:pPr>
    </w:p>
    <w:p w:rsidR="00BF6A4B" w:rsidRPr="00D91C01" w:rsidRDefault="00BF6A4B" w:rsidP="00BE5EDD">
      <w:pPr>
        <w:numPr>
          <w:ilvl w:val="0"/>
          <w:numId w:val="1"/>
        </w:numPr>
        <w:tabs>
          <w:tab w:val="clear" w:pos="720"/>
        </w:tabs>
        <w:spacing w:after="0" w:line="240" w:lineRule="auto"/>
        <w:ind w:left="360"/>
        <w:contextualSpacing/>
        <w:jc w:val="both"/>
        <w:rPr>
          <w:rFonts w:eastAsia="Times New Roman" w:cstheme="minorHAnsi"/>
          <w:color w:val="000000"/>
          <w:sz w:val="24"/>
          <w:szCs w:val="24"/>
        </w:rPr>
      </w:pPr>
      <w:r w:rsidRPr="00D91C01">
        <w:rPr>
          <w:rFonts w:eastAsia="Times New Roman" w:cstheme="minorHAnsi"/>
          <w:color w:val="000000"/>
          <w:sz w:val="24"/>
          <w:szCs w:val="24"/>
        </w:rPr>
        <w:t xml:space="preserve">Each </w:t>
      </w:r>
      <w:r w:rsidR="00DB7056" w:rsidRPr="00D91C01">
        <w:rPr>
          <w:rFonts w:eastAsia="Times New Roman" w:cstheme="minorHAnsi"/>
          <w:color w:val="000000"/>
          <w:sz w:val="24"/>
          <w:szCs w:val="24"/>
        </w:rPr>
        <w:t>licensee</w:t>
      </w:r>
      <w:r w:rsidRPr="00D91C01">
        <w:rPr>
          <w:rFonts w:eastAsia="Times New Roman" w:cstheme="minorHAnsi"/>
          <w:color w:val="000000"/>
          <w:sz w:val="24"/>
          <w:szCs w:val="24"/>
        </w:rPr>
        <w:t xml:space="preserve"> shall retain the information required for a period of four years from the date of filing the tax report based on these records, except when a</w:t>
      </w:r>
      <w:r w:rsidR="00421552">
        <w:rPr>
          <w:rFonts w:eastAsia="Times New Roman" w:cstheme="minorHAnsi"/>
          <w:color w:val="000000"/>
          <w:sz w:val="24"/>
          <w:szCs w:val="24"/>
        </w:rPr>
        <w:t xml:space="preserve"> </w:t>
      </w:r>
      <w:r w:rsidRPr="00421552">
        <w:rPr>
          <w:rFonts w:eastAsia="Times New Roman" w:cstheme="minorHAnsi"/>
          <w:i/>
          <w:color w:val="000000"/>
          <w:sz w:val="24"/>
          <w:szCs w:val="24"/>
        </w:rPr>
        <w:t>Consent of Extension of Statutory Li</w:t>
      </w:r>
      <w:r w:rsidR="00421552" w:rsidRPr="00421552">
        <w:rPr>
          <w:rFonts w:eastAsia="Times New Roman" w:cstheme="minorHAnsi"/>
          <w:i/>
          <w:color w:val="000000"/>
          <w:sz w:val="24"/>
          <w:szCs w:val="24"/>
        </w:rPr>
        <w:t>mitation of Time for Assessment</w:t>
      </w:r>
      <w:r w:rsidRPr="00421552">
        <w:rPr>
          <w:rFonts w:eastAsia="Times New Roman" w:cstheme="minorHAnsi"/>
          <w:i/>
          <w:color w:val="000000"/>
          <w:sz w:val="24"/>
          <w:szCs w:val="24"/>
        </w:rPr>
        <w:t xml:space="preserve"> </w:t>
      </w:r>
      <w:r w:rsidRPr="00D91C01">
        <w:rPr>
          <w:rFonts w:eastAsia="Times New Roman" w:cstheme="minorHAnsi"/>
          <w:color w:val="000000"/>
          <w:sz w:val="24"/>
          <w:szCs w:val="24"/>
        </w:rPr>
        <w:t>has been filed with the Division of Road Fund Audits to extend the four year statutory period limitation.</w:t>
      </w:r>
    </w:p>
    <w:p w:rsidR="00BE5EDD" w:rsidRPr="00250F30" w:rsidRDefault="00BE5EDD" w:rsidP="00BE5EDD">
      <w:pPr>
        <w:spacing w:after="0" w:line="240" w:lineRule="auto"/>
        <w:ind w:left="360"/>
        <w:contextualSpacing/>
        <w:jc w:val="both"/>
        <w:rPr>
          <w:rFonts w:eastAsia="Times New Roman" w:cstheme="minorHAnsi"/>
          <w:color w:val="000000"/>
          <w:sz w:val="20"/>
          <w:szCs w:val="20"/>
        </w:rPr>
      </w:pPr>
    </w:p>
    <w:p w:rsidR="00BF6A4B" w:rsidRPr="00BE5EDD" w:rsidRDefault="00BF6A4B" w:rsidP="00BE5EDD">
      <w:pPr>
        <w:pStyle w:val="ListParagraph"/>
        <w:numPr>
          <w:ilvl w:val="0"/>
          <w:numId w:val="23"/>
        </w:numPr>
        <w:spacing w:after="0" w:line="240" w:lineRule="auto"/>
        <w:ind w:left="360"/>
        <w:jc w:val="both"/>
        <w:rPr>
          <w:rFonts w:eastAsia="Times New Roman" w:cstheme="minorHAnsi"/>
          <w:color w:val="000000"/>
          <w:sz w:val="24"/>
          <w:szCs w:val="24"/>
        </w:rPr>
      </w:pPr>
      <w:r w:rsidRPr="00BE5EDD">
        <w:rPr>
          <w:rFonts w:eastAsia="Times New Roman" w:cstheme="minorHAnsi"/>
          <w:color w:val="000000"/>
          <w:sz w:val="24"/>
          <w:szCs w:val="24"/>
        </w:rPr>
        <w:t>If the records required to be maintained are insufficient, incomplete, or unavailable for the auditor to complete an audit, the auditor may e</w:t>
      </w:r>
      <w:r w:rsidRPr="006117CA">
        <w:rPr>
          <w:rFonts w:eastAsia="Times New Roman" w:cstheme="minorHAnsi"/>
          <w:color w:val="000000"/>
          <w:sz w:val="24"/>
          <w:szCs w:val="24"/>
        </w:rPr>
        <w:t xml:space="preserve">xamine any other records of the </w:t>
      </w:r>
      <w:r w:rsidR="00DB7056" w:rsidRPr="006117CA">
        <w:rPr>
          <w:rFonts w:eastAsia="Times New Roman" w:cstheme="minorHAnsi"/>
          <w:color w:val="000000"/>
          <w:sz w:val="24"/>
          <w:szCs w:val="24"/>
        </w:rPr>
        <w:t>licensee</w:t>
      </w:r>
      <w:r w:rsidRPr="006117CA">
        <w:rPr>
          <w:rFonts w:eastAsia="Times New Roman" w:cstheme="minorHAnsi"/>
          <w:color w:val="000000"/>
          <w:sz w:val="24"/>
          <w:szCs w:val="24"/>
        </w:rPr>
        <w:t xml:space="preserve"> </w:t>
      </w:r>
      <w:r w:rsidR="00421552">
        <w:rPr>
          <w:rFonts w:eastAsia="Times New Roman" w:cstheme="minorHAnsi"/>
          <w:color w:val="000000"/>
          <w:sz w:val="24"/>
          <w:szCs w:val="24"/>
        </w:rPr>
        <w:t>that</w:t>
      </w:r>
      <w:r w:rsidRPr="006117CA">
        <w:rPr>
          <w:rFonts w:eastAsia="Times New Roman" w:cstheme="minorHAnsi"/>
          <w:color w:val="000000"/>
          <w:sz w:val="24"/>
          <w:szCs w:val="24"/>
        </w:rPr>
        <w:t xml:space="preserve"> might assist in establishing the tax liability of</w:t>
      </w:r>
      <w:r w:rsidRPr="00BE5EDD">
        <w:rPr>
          <w:rFonts w:eastAsia="Times New Roman" w:cstheme="minorHAnsi"/>
          <w:color w:val="000000"/>
          <w:sz w:val="24"/>
          <w:szCs w:val="24"/>
        </w:rPr>
        <w:t xml:space="preserve"> the </w:t>
      </w:r>
      <w:r w:rsidR="00DB7056" w:rsidRPr="00BE5EDD">
        <w:rPr>
          <w:rFonts w:eastAsia="Times New Roman" w:cstheme="minorHAnsi"/>
          <w:color w:val="000000"/>
          <w:sz w:val="24"/>
          <w:szCs w:val="24"/>
        </w:rPr>
        <w:t>licensee</w:t>
      </w:r>
      <w:r w:rsidRPr="00BE5EDD">
        <w:rPr>
          <w:rFonts w:eastAsia="Times New Roman" w:cstheme="minorHAnsi"/>
          <w:color w:val="000000"/>
          <w:sz w:val="24"/>
          <w:szCs w:val="24"/>
        </w:rPr>
        <w:t>.</w:t>
      </w:r>
    </w:p>
    <w:p w:rsidR="00BF6A4B" w:rsidRPr="00250F30" w:rsidRDefault="00BF6A4B" w:rsidP="00BE5EDD">
      <w:pPr>
        <w:spacing w:after="0" w:line="240" w:lineRule="auto"/>
        <w:ind w:left="360"/>
        <w:contextualSpacing/>
        <w:jc w:val="both"/>
        <w:rPr>
          <w:rFonts w:eastAsia="Times New Roman" w:cstheme="minorHAnsi"/>
          <w:color w:val="000000"/>
          <w:sz w:val="20"/>
          <w:szCs w:val="20"/>
        </w:rPr>
      </w:pPr>
    </w:p>
    <w:p w:rsidR="00BF6A4B" w:rsidRDefault="00BF6A4B" w:rsidP="00BE5EDD">
      <w:pPr>
        <w:numPr>
          <w:ilvl w:val="0"/>
          <w:numId w:val="1"/>
        </w:numPr>
        <w:tabs>
          <w:tab w:val="clear" w:pos="720"/>
        </w:tabs>
        <w:spacing w:after="0" w:line="240" w:lineRule="auto"/>
        <w:ind w:left="360"/>
        <w:contextualSpacing/>
        <w:jc w:val="both"/>
        <w:rPr>
          <w:rFonts w:eastAsia="Times New Roman" w:cstheme="minorHAnsi"/>
          <w:color w:val="000000"/>
          <w:sz w:val="24"/>
          <w:szCs w:val="24"/>
        </w:rPr>
      </w:pPr>
      <w:r w:rsidRPr="00D91C01">
        <w:rPr>
          <w:rFonts w:eastAsia="Times New Roman" w:cstheme="minorHAnsi"/>
          <w:color w:val="000000"/>
          <w:sz w:val="24"/>
          <w:szCs w:val="24"/>
        </w:rPr>
        <w:t>Both the lessor and lessee involved in the short or long-term lease of motor vehicles shall maintain sufficient records, including copies of the leases and any supplemental agreements, to allow determination at any time of the entity responsible for reporting or payment of the taxes.</w:t>
      </w:r>
    </w:p>
    <w:p w:rsidR="00AC5DBE" w:rsidRPr="00250F30" w:rsidRDefault="00AC5DBE" w:rsidP="00AC5DBE">
      <w:pPr>
        <w:spacing w:after="0" w:line="240" w:lineRule="auto"/>
        <w:ind w:left="360"/>
        <w:contextualSpacing/>
        <w:jc w:val="both"/>
        <w:rPr>
          <w:rFonts w:eastAsia="Times New Roman" w:cstheme="minorHAnsi"/>
          <w:color w:val="000000"/>
          <w:sz w:val="20"/>
          <w:szCs w:val="20"/>
        </w:rPr>
      </w:pPr>
    </w:p>
    <w:p w:rsidR="00237E5B" w:rsidRDefault="00BF6A4B" w:rsidP="00BE5EDD">
      <w:pPr>
        <w:pStyle w:val="ListParagraph"/>
        <w:numPr>
          <w:ilvl w:val="0"/>
          <w:numId w:val="23"/>
        </w:numPr>
        <w:spacing w:after="0" w:line="240" w:lineRule="auto"/>
        <w:ind w:left="360"/>
        <w:jc w:val="both"/>
        <w:rPr>
          <w:rFonts w:eastAsia="Times New Roman" w:cstheme="minorHAnsi"/>
          <w:color w:val="000000"/>
          <w:sz w:val="24"/>
          <w:szCs w:val="24"/>
        </w:rPr>
      </w:pPr>
      <w:r w:rsidRPr="00D91C01">
        <w:rPr>
          <w:rFonts w:eastAsia="Times New Roman" w:cstheme="minorHAnsi"/>
          <w:color w:val="000000"/>
          <w:sz w:val="24"/>
          <w:szCs w:val="24"/>
        </w:rPr>
        <w:t xml:space="preserve">Records may be retained </w:t>
      </w:r>
      <w:r w:rsidR="001F4B55" w:rsidRPr="0096050C">
        <w:rPr>
          <w:rFonts w:eastAsia="Times New Roman" w:cstheme="minorHAnsi"/>
          <w:sz w:val="24"/>
          <w:szCs w:val="24"/>
        </w:rPr>
        <w:t>on any</w:t>
      </w:r>
      <w:r w:rsidRPr="0096050C">
        <w:rPr>
          <w:rFonts w:eastAsia="Times New Roman" w:cstheme="minorHAnsi"/>
          <w:sz w:val="24"/>
          <w:szCs w:val="24"/>
        </w:rPr>
        <w:t xml:space="preserve"> computerized </w:t>
      </w:r>
      <w:r w:rsidRPr="00D91C01">
        <w:rPr>
          <w:rFonts w:eastAsia="Times New Roman" w:cstheme="minorHAnsi"/>
          <w:color w:val="000000"/>
          <w:sz w:val="24"/>
          <w:szCs w:val="24"/>
        </w:rPr>
        <w:t>or condensed record storage system if the system has been pre</w:t>
      </w:r>
      <w:r w:rsidR="008B7C6E" w:rsidRPr="00D91C01">
        <w:rPr>
          <w:rFonts w:eastAsia="Times New Roman" w:cstheme="minorHAnsi"/>
          <w:color w:val="000000"/>
          <w:sz w:val="24"/>
          <w:szCs w:val="24"/>
        </w:rPr>
        <w:t>-</w:t>
      </w:r>
      <w:r w:rsidRPr="00D91C01">
        <w:rPr>
          <w:rFonts w:eastAsia="Times New Roman" w:cstheme="minorHAnsi"/>
          <w:color w:val="000000"/>
          <w:sz w:val="24"/>
          <w:szCs w:val="24"/>
        </w:rPr>
        <w:t>approved by the Transportation Cabinet's Division of Road Fund Audits.</w:t>
      </w:r>
    </w:p>
    <w:p w:rsidR="006117CA" w:rsidRPr="00250F30" w:rsidRDefault="006117CA" w:rsidP="006117CA">
      <w:pPr>
        <w:pStyle w:val="ListParagraph"/>
        <w:spacing w:after="0" w:line="240" w:lineRule="auto"/>
        <w:ind w:left="360"/>
        <w:jc w:val="both"/>
        <w:rPr>
          <w:rFonts w:eastAsia="Times New Roman" w:cstheme="minorHAnsi"/>
          <w:color w:val="000000"/>
          <w:sz w:val="20"/>
          <w:szCs w:val="20"/>
        </w:rPr>
      </w:pPr>
    </w:p>
    <w:p w:rsidR="006117CA" w:rsidRDefault="006117CA" w:rsidP="00BE5EDD">
      <w:pPr>
        <w:pStyle w:val="ListParagraph"/>
        <w:numPr>
          <w:ilvl w:val="0"/>
          <w:numId w:val="23"/>
        </w:numPr>
        <w:spacing w:after="0" w:line="240" w:lineRule="auto"/>
        <w:ind w:left="360"/>
        <w:jc w:val="both"/>
        <w:rPr>
          <w:rFonts w:eastAsia="Times New Roman" w:cstheme="minorHAnsi"/>
          <w:color w:val="000000"/>
          <w:sz w:val="24"/>
          <w:szCs w:val="24"/>
        </w:rPr>
      </w:pPr>
      <w:r>
        <w:rPr>
          <w:rFonts w:eastAsia="Times New Roman" w:cstheme="minorHAnsi"/>
          <w:color w:val="000000"/>
          <w:sz w:val="24"/>
          <w:szCs w:val="24"/>
        </w:rPr>
        <w:t xml:space="preserve">If a </w:t>
      </w:r>
      <w:r w:rsidRPr="006117CA">
        <w:rPr>
          <w:rFonts w:eastAsia="Times New Roman" w:cstheme="minorHAnsi"/>
          <w:color w:val="000000"/>
          <w:sz w:val="24"/>
          <w:szCs w:val="24"/>
        </w:rPr>
        <w:t>licensee chooses to use an on-board electronic data recording system in lieu of or in addition to trip reports for tax reporting, the devices, record keeping, data collection, reporting</w:t>
      </w:r>
      <w:r w:rsidR="00B04BBB">
        <w:rPr>
          <w:rFonts w:eastAsia="Times New Roman" w:cstheme="minorHAnsi"/>
          <w:color w:val="000000"/>
          <w:sz w:val="24"/>
          <w:szCs w:val="24"/>
        </w:rPr>
        <w:t>,</w:t>
      </w:r>
      <w:r>
        <w:rPr>
          <w:rFonts w:eastAsia="Times New Roman" w:cstheme="minorHAnsi"/>
          <w:color w:val="000000"/>
          <w:sz w:val="24"/>
          <w:szCs w:val="24"/>
        </w:rPr>
        <w:t xml:space="preserve"> and </w:t>
      </w:r>
      <w:r w:rsidRPr="006117CA">
        <w:rPr>
          <w:rFonts w:eastAsia="Times New Roman" w:cstheme="minorHAnsi"/>
          <w:color w:val="000000"/>
          <w:sz w:val="24"/>
          <w:szCs w:val="24"/>
        </w:rPr>
        <w:t xml:space="preserve">licensee </w:t>
      </w:r>
      <w:r>
        <w:rPr>
          <w:rFonts w:eastAsia="Times New Roman" w:cstheme="minorHAnsi"/>
          <w:color w:val="000000"/>
          <w:sz w:val="24"/>
          <w:szCs w:val="24"/>
        </w:rPr>
        <w:t xml:space="preserve">responsibility shall comply with </w:t>
      </w:r>
      <w:r w:rsidRPr="006117CA">
        <w:rPr>
          <w:rFonts w:eastAsia="Times New Roman" w:cstheme="minorHAnsi"/>
          <w:color w:val="000000"/>
          <w:sz w:val="24"/>
          <w:szCs w:val="24"/>
        </w:rPr>
        <w:t xml:space="preserve">Section P600 of the </w:t>
      </w:r>
      <w:r w:rsidRPr="00B04BBB">
        <w:rPr>
          <w:rFonts w:eastAsia="Times New Roman" w:cstheme="minorHAnsi"/>
          <w:i/>
          <w:color w:val="000000"/>
          <w:sz w:val="24"/>
          <w:szCs w:val="24"/>
        </w:rPr>
        <w:t>IFTA Procedures Manual</w:t>
      </w:r>
      <w:r w:rsidR="0074594D" w:rsidRPr="0074594D">
        <w:rPr>
          <w:rFonts w:eastAsia="Times New Roman" w:cstheme="minorHAnsi"/>
          <w:color w:val="000000"/>
          <w:sz w:val="24"/>
          <w:szCs w:val="24"/>
        </w:rPr>
        <w:t>,</w:t>
      </w:r>
      <w:r w:rsidRPr="006117CA">
        <w:rPr>
          <w:rFonts w:eastAsia="Times New Roman" w:cstheme="minorHAnsi"/>
          <w:color w:val="000000"/>
          <w:sz w:val="24"/>
          <w:szCs w:val="24"/>
        </w:rPr>
        <w:t xml:space="preserve"> which </w:t>
      </w:r>
      <w:r>
        <w:rPr>
          <w:rFonts w:eastAsia="Times New Roman" w:cstheme="minorHAnsi"/>
          <w:color w:val="000000"/>
          <w:sz w:val="24"/>
          <w:szCs w:val="24"/>
        </w:rPr>
        <w:t xml:space="preserve">can be found at:  </w:t>
      </w:r>
    </w:p>
    <w:p w:rsidR="007B24AA" w:rsidRDefault="007B24AA" w:rsidP="007B24AA">
      <w:pPr>
        <w:spacing w:after="0" w:line="240" w:lineRule="auto"/>
        <w:ind w:left="720"/>
        <w:jc w:val="both"/>
        <w:rPr>
          <w:rFonts w:eastAsia="Times New Roman" w:cstheme="minorHAnsi"/>
          <w:color w:val="000000"/>
          <w:sz w:val="24"/>
          <w:szCs w:val="24"/>
        </w:rPr>
      </w:pPr>
    </w:p>
    <w:p w:rsidR="007B24AA" w:rsidRPr="00A44EB6" w:rsidRDefault="0090370C" w:rsidP="007B24AA">
      <w:pPr>
        <w:spacing w:after="0" w:line="240" w:lineRule="auto"/>
        <w:ind w:left="720"/>
        <w:jc w:val="both"/>
        <w:rPr>
          <w:rStyle w:val="Hyperlink"/>
          <w:rFonts w:eastAsia="Times New Roman" w:cstheme="minorHAnsi"/>
          <w:color w:val="0000FF"/>
          <w:sz w:val="24"/>
          <w:szCs w:val="24"/>
        </w:rPr>
      </w:pPr>
      <w:r w:rsidRPr="00A44EB6">
        <w:rPr>
          <w:rFonts w:eastAsia="Times New Roman" w:cstheme="minorHAnsi"/>
          <w:color w:val="0000FF"/>
          <w:sz w:val="24"/>
          <w:szCs w:val="24"/>
        </w:rPr>
        <w:fldChar w:fldCharType="begin"/>
      </w:r>
      <w:r w:rsidR="00A44EB6" w:rsidRPr="00A44EB6">
        <w:rPr>
          <w:rFonts w:eastAsia="Times New Roman" w:cstheme="minorHAnsi"/>
          <w:color w:val="0000FF"/>
          <w:sz w:val="24"/>
          <w:szCs w:val="24"/>
        </w:rPr>
        <w:instrText xml:space="preserve"> HYPERLINK "http://www.iftach.org/manuals/2012/PM/Procedures%20Manual%20Complete%20January%202013.pdf" </w:instrText>
      </w:r>
      <w:r w:rsidRPr="00A44EB6">
        <w:rPr>
          <w:rFonts w:eastAsia="Times New Roman" w:cstheme="minorHAnsi"/>
          <w:color w:val="0000FF"/>
          <w:sz w:val="24"/>
          <w:szCs w:val="24"/>
        </w:rPr>
        <w:fldChar w:fldCharType="separate"/>
      </w:r>
      <w:r w:rsidR="007B24AA" w:rsidRPr="00A44EB6">
        <w:rPr>
          <w:rStyle w:val="Hyperlink"/>
          <w:rFonts w:eastAsia="Times New Roman" w:cstheme="minorHAnsi"/>
          <w:color w:val="0000FF"/>
          <w:sz w:val="24"/>
          <w:szCs w:val="24"/>
        </w:rPr>
        <w:t>http://www.iftach.org/manuals/2012/PM/Procedures%20Manual%20Complete%20January%202013.pdf</w:t>
      </w:r>
    </w:p>
    <w:p w:rsidR="008F144C" w:rsidRPr="00530244" w:rsidRDefault="0090370C" w:rsidP="00BE5EDD">
      <w:pPr>
        <w:pStyle w:val="ListParagraph"/>
        <w:spacing w:after="0" w:line="240" w:lineRule="auto"/>
        <w:ind w:left="360"/>
        <w:jc w:val="both"/>
        <w:rPr>
          <w:rFonts w:eastAsia="Times New Roman" w:cstheme="minorHAnsi"/>
          <w:color w:val="000000"/>
          <w:sz w:val="10"/>
          <w:szCs w:val="10"/>
          <w:highlight w:val="yellow"/>
        </w:rPr>
      </w:pPr>
      <w:r w:rsidRPr="00A44EB6">
        <w:rPr>
          <w:rFonts w:eastAsia="Times New Roman" w:cstheme="minorHAnsi"/>
          <w:color w:val="0000FF"/>
          <w:sz w:val="24"/>
          <w:szCs w:val="24"/>
        </w:rPr>
        <w:fldChar w:fldCharType="end"/>
      </w:r>
    </w:p>
    <w:p w:rsidR="00BF6A4B" w:rsidRPr="00016110" w:rsidRDefault="00BF6A4B" w:rsidP="00BE5EDD">
      <w:pPr>
        <w:spacing w:after="0" w:line="240" w:lineRule="auto"/>
        <w:ind w:left="360"/>
        <w:contextualSpacing/>
        <w:jc w:val="both"/>
        <w:rPr>
          <w:rFonts w:eastAsia="Times New Roman" w:cstheme="minorHAnsi"/>
          <w:color w:val="000000"/>
          <w:sz w:val="20"/>
          <w:szCs w:val="20"/>
        </w:rPr>
      </w:pPr>
    </w:p>
    <w:p w:rsidR="00BE5EDD" w:rsidRDefault="00BF6A4B" w:rsidP="00BE5EDD">
      <w:pPr>
        <w:pStyle w:val="ListParagraph"/>
        <w:numPr>
          <w:ilvl w:val="0"/>
          <w:numId w:val="24"/>
        </w:numPr>
        <w:spacing w:after="0" w:line="240" w:lineRule="auto"/>
        <w:ind w:left="360"/>
        <w:jc w:val="both"/>
        <w:rPr>
          <w:rFonts w:eastAsia="Times New Roman" w:cstheme="minorHAnsi"/>
          <w:color w:val="000000"/>
          <w:sz w:val="24"/>
          <w:szCs w:val="24"/>
        </w:rPr>
      </w:pPr>
      <w:r w:rsidRPr="00BE5EDD">
        <w:rPr>
          <w:rFonts w:eastAsia="Times New Roman" w:cstheme="minorHAnsi"/>
          <w:color w:val="000000"/>
          <w:sz w:val="24"/>
          <w:szCs w:val="24"/>
        </w:rPr>
        <w:t xml:space="preserve">A </w:t>
      </w:r>
      <w:r w:rsidR="00DB7056" w:rsidRPr="00BE5EDD">
        <w:rPr>
          <w:rFonts w:eastAsia="Times New Roman" w:cstheme="minorHAnsi"/>
          <w:color w:val="000000"/>
          <w:sz w:val="24"/>
          <w:szCs w:val="24"/>
        </w:rPr>
        <w:t>licensee</w:t>
      </w:r>
      <w:r w:rsidRPr="00BE5EDD">
        <w:rPr>
          <w:rFonts w:eastAsia="Times New Roman" w:cstheme="minorHAnsi"/>
          <w:color w:val="000000"/>
          <w:sz w:val="24"/>
          <w:szCs w:val="24"/>
        </w:rPr>
        <w:t xml:space="preserve"> subject to an IFTA who operates exclusively in intrastate commerce and for which all of the mileage traveled is taxable may choose to maintain quarterly odometer readings on an individual motor vehicle basis rather than the more detailed </w:t>
      </w:r>
      <w:r w:rsidR="00A24FD3" w:rsidRPr="00BE5EDD">
        <w:rPr>
          <w:rFonts w:eastAsia="Times New Roman" w:cstheme="minorHAnsi"/>
          <w:color w:val="000000"/>
          <w:sz w:val="24"/>
          <w:szCs w:val="24"/>
        </w:rPr>
        <w:t xml:space="preserve">distance </w:t>
      </w:r>
      <w:r w:rsidRPr="00BE5EDD">
        <w:rPr>
          <w:rFonts w:eastAsia="Times New Roman" w:cstheme="minorHAnsi"/>
          <w:color w:val="000000"/>
          <w:sz w:val="24"/>
          <w:szCs w:val="24"/>
        </w:rPr>
        <w:t>records.</w:t>
      </w:r>
    </w:p>
    <w:p w:rsidR="0074594D" w:rsidRPr="00016110" w:rsidRDefault="0074594D" w:rsidP="004122F9">
      <w:pPr>
        <w:spacing w:after="0" w:line="240" w:lineRule="auto"/>
        <w:ind w:left="360"/>
        <w:contextualSpacing/>
        <w:jc w:val="both"/>
        <w:rPr>
          <w:rFonts w:eastAsia="Times New Roman" w:cstheme="minorHAnsi"/>
          <w:color w:val="000000"/>
          <w:sz w:val="20"/>
          <w:szCs w:val="20"/>
        </w:rPr>
      </w:pPr>
    </w:p>
    <w:p w:rsidR="00BF6A4B" w:rsidRPr="00BE5EDD" w:rsidRDefault="00BF6A4B" w:rsidP="004122F9">
      <w:pPr>
        <w:pStyle w:val="ListParagraph"/>
        <w:numPr>
          <w:ilvl w:val="0"/>
          <w:numId w:val="24"/>
        </w:numPr>
        <w:spacing w:after="0" w:line="240" w:lineRule="auto"/>
        <w:ind w:left="360"/>
        <w:jc w:val="both"/>
        <w:rPr>
          <w:rFonts w:eastAsia="Times New Roman" w:cstheme="minorHAnsi"/>
          <w:color w:val="000000"/>
          <w:sz w:val="24"/>
          <w:szCs w:val="24"/>
        </w:rPr>
      </w:pPr>
      <w:r w:rsidRPr="00BE5EDD">
        <w:rPr>
          <w:rFonts w:eastAsia="Times New Roman" w:cstheme="minorHAnsi"/>
          <w:color w:val="000000"/>
          <w:sz w:val="24"/>
          <w:szCs w:val="24"/>
        </w:rPr>
        <w:t xml:space="preserve">A </w:t>
      </w:r>
      <w:r w:rsidR="00DB7056" w:rsidRPr="00BE5EDD">
        <w:rPr>
          <w:rFonts w:eastAsia="Times New Roman" w:cstheme="minorHAnsi"/>
          <w:color w:val="000000"/>
          <w:sz w:val="24"/>
          <w:szCs w:val="24"/>
        </w:rPr>
        <w:t>licensee</w:t>
      </w:r>
      <w:r w:rsidRPr="00BE5EDD">
        <w:rPr>
          <w:rFonts w:eastAsia="Times New Roman" w:cstheme="minorHAnsi"/>
          <w:color w:val="000000"/>
          <w:sz w:val="24"/>
          <w:szCs w:val="24"/>
        </w:rPr>
        <w:t xml:space="preserve"> subject to an IFTA applying for a refund pursuant to Section 11 of </w:t>
      </w:r>
      <w:hyperlink r:id="rId15" w:history="1">
        <w:r w:rsidRPr="00A44EB6">
          <w:rPr>
            <w:rStyle w:val="Hyperlink"/>
            <w:rFonts w:eastAsia="Times New Roman" w:cstheme="minorHAnsi"/>
            <w:color w:val="0000FF"/>
            <w:sz w:val="24"/>
            <w:szCs w:val="24"/>
          </w:rPr>
          <w:t>601 KAR 1:200</w:t>
        </w:r>
      </w:hyperlink>
      <w:r w:rsidRPr="00A44EB6">
        <w:rPr>
          <w:rFonts w:eastAsia="Times New Roman" w:cstheme="minorHAnsi"/>
          <w:color w:val="0000FF"/>
          <w:sz w:val="24"/>
          <w:szCs w:val="24"/>
        </w:rPr>
        <w:t xml:space="preserve"> </w:t>
      </w:r>
      <w:r w:rsidRPr="00BE5EDD">
        <w:rPr>
          <w:rFonts w:eastAsia="Times New Roman" w:cstheme="minorHAnsi"/>
          <w:color w:val="000000"/>
          <w:sz w:val="24"/>
          <w:szCs w:val="24"/>
        </w:rPr>
        <w:t xml:space="preserve">shall, in addition to the other requirements, maintain the following records: </w:t>
      </w:r>
    </w:p>
    <w:p w:rsidR="002D7D87" w:rsidRPr="002D7D87" w:rsidRDefault="00BF6A4B" w:rsidP="004122F9">
      <w:pPr>
        <w:pStyle w:val="ListParagraph"/>
        <w:numPr>
          <w:ilvl w:val="0"/>
          <w:numId w:val="25"/>
        </w:numPr>
        <w:spacing w:after="0" w:line="240" w:lineRule="auto"/>
        <w:ind w:left="720"/>
        <w:jc w:val="both"/>
        <w:rPr>
          <w:rFonts w:eastAsia="Times New Roman" w:cstheme="minorHAnsi"/>
          <w:color w:val="000000"/>
          <w:sz w:val="24"/>
          <w:szCs w:val="24"/>
        </w:rPr>
      </w:pPr>
      <w:r w:rsidRPr="002D7D87">
        <w:rPr>
          <w:rFonts w:eastAsia="Times New Roman" w:cstheme="minorHAnsi"/>
          <w:color w:val="000000"/>
          <w:sz w:val="24"/>
          <w:szCs w:val="24"/>
        </w:rPr>
        <w:t xml:space="preserve">Proof of power-take-off exemption percentage including how the percentage was </w:t>
      </w:r>
      <w:r w:rsidR="00A24FD3" w:rsidRPr="002D7D87">
        <w:rPr>
          <w:rFonts w:eastAsia="Times New Roman" w:cstheme="minorHAnsi"/>
          <w:color w:val="000000"/>
          <w:sz w:val="24"/>
          <w:szCs w:val="24"/>
        </w:rPr>
        <w:t xml:space="preserve">calculated </w:t>
      </w:r>
    </w:p>
    <w:p w:rsidR="00BF6A4B" w:rsidRPr="002D7D87" w:rsidRDefault="00BF6A4B" w:rsidP="004122F9">
      <w:pPr>
        <w:pStyle w:val="ListParagraph"/>
        <w:numPr>
          <w:ilvl w:val="0"/>
          <w:numId w:val="25"/>
        </w:numPr>
        <w:spacing w:after="0" w:line="240" w:lineRule="auto"/>
        <w:ind w:left="720"/>
        <w:jc w:val="both"/>
        <w:rPr>
          <w:rFonts w:eastAsia="Times New Roman" w:cstheme="minorHAnsi"/>
          <w:color w:val="000000"/>
          <w:sz w:val="24"/>
          <w:szCs w:val="24"/>
        </w:rPr>
      </w:pPr>
      <w:r w:rsidRPr="002D7D87">
        <w:rPr>
          <w:rFonts w:eastAsia="Times New Roman" w:cstheme="minorHAnsi"/>
          <w:color w:val="000000"/>
          <w:sz w:val="24"/>
          <w:szCs w:val="24"/>
        </w:rPr>
        <w:t>Listing of bulk fuel storage which includes:</w:t>
      </w:r>
    </w:p>
    <w:p w:rsidR="002D7D87" w:rsidRDefault="00BF6A4B" w:rsidP="004122F9">
      <w:pPr>
        <w:pStyle w:val="ListParagraph"/>
        <w:numPr>
          <w:ilvl w:val="0"/>
          <w:numId w:val="26"/>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L</w:t>
      </w:r>
      <w:r w:rsidR="002D7D87" w:rsidRPr="002D7D87">
        <w:rPr>
          <w:rFonts w:eastAsia="Times New Roman" w:cstheme="minorHAnsi"/>
          <w:color w:val="000000"/>
          <w:sz w:val="24"/>
          <w:szCs w:val="24"/>
        </w:rPr>
        <w:t>ocation of bulk fuel storage</w:t>
      </w:r>
    </w:p>
    <w:p w:rsidR="002D7D87" w:rsidRDefault="00BF6A4B" w:rsidP="004122F9">
      <w:pPr>
        <w:pStyle w:val="ListParagraph"/>
        <w:numPr>
          <w:ilvl w:val="0"/>
          <w:numId w:val="26"/>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Capac</w:t>
      </w:r>
      <w:r w:rsidR="00B04BBB">
        <w:rPr>
          <w:rFonts w:eastAsia="Times New Roman" w:cstheme="minorHAnsi"/>
          <w:color w:val="000000"/>
          <w:sz w:val="24"/>
          <w:szCs w:val="24"/>
        </w:rPr>
        <w:t xml:space="preserve">ity of bulk fuel storage </w:t>
      </w:r>
    </w:p>
    <w:p w:rsidR="00BF6A4B" w:rsidRPr="002D7D87" w:rsidRDefault="00BF6A4B" w:rsidP="004122F9">
      <w:pPr>
        <w:pStyle w:val="ListParagraph"/>
        <w:numPr>
          <w:ilvl w:val="0"/>
          <w:numId w:val="26"/>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Whether tanks are designated for "on" or "non" highway use</w:t>
      </w:r>
    </w:p>
    <w:p w:rsidR="002D7D87" w:rsidRPr="002D7D87" w:rsidRDefault="00BF6A4B" w:rsidP="004122F9">
      <w:pPr>
        <w:pStyle w:val="ListParagraph"/>
        <w:numPr>
          <w:ilvl w:val="0"/>
          <w:numId w:val="27"/>
        </w:numPr>
        <w:spacing w:after="0" w:line="240" w:lineRule="auto"/>
        <w:ind w:left="720"/>
        <w:jc w:val="both"/>
        <w:rPr>
          <w:rFonts w:eastAsia="Times New Roman" w:cstheme="minorHAnsi"/>
          <w:color w:val="000000"/>
          <w:sz w:val="24"/>
          <w:szCs w:val="24"/>
        </w:rPr>
      </w:pPr>
      <w:r w:rsidRPr="002D7D87">
        <w:rPr>
          <w:rFonts w:eastAsia="Times New Roman" w:cstheme="minorHAnsi"/>
          <w:color w:val="000000"/>
          <w:sz w:val="24"/>
          <w:szCs w:val="24"/>
        </w:rPr>
        <w:t>Kentucky Revenue Cabinet Motor Fuels Tax Refund Permit Number and Kentucky Revenue Cabinet Sales and Use</w:t>
      </w:r>
      <w:r w:rsidR="00B04BBB">
        <w:rPr>
          <w:rFonts w:eastAsia="Times New Roman" w:cstheme="minorHAnsi"/>
          <w:color w:val="000000"/>
          <w:sz w:val="24"/>
          <w:szCs w:val="24"/>
        </w:rPr>
        <w:t xml:space="preserve"> Tax Number, if applicable</w:t>
      </w:r>
    </w:p>
    <w:p w:rsidR="00BF6A4B" w:rsidRPr="002D7D87" w:rsidRDefault="00BF6A4B" w:rsidP="004122F9">
      <w:pPr>
        <w:pStyle w:val="ListParagraph"/>
        <w:numPr>
          <w:ilvl w:val="0"/>
          <w:numId w:val="27"/>
        </w:numPr>
        <w:spacing w:after="0" w:line="240" w:lineRule="auto"/>
        <w:ind w:left="720"/>
        <w:jc w:val="both"/>
        <w:rPr>
          <w:rFonts w:eastAsia="Times New Roman" w:cstheme="minorHAnsi"/>
          <w:color w:val="000000"/>
          <w:sz w:val="20"/>
          <w:szCs w:val="20"/>
        </w:rPr>
      </w:pPr>
      <w:r w:rsidRPr="002D7D87">
        <w:rPr>
          <w:rFonts w:eastAsia="Times New Roman" w:cstheme="minorHAnsi"/>
          <w:color w:val="000000"/>
          <w:sz w:val="24"/>
          <w:szCs w:val="24"/>
        </w:rPr>
        <w:t>Equipment listing for each motor vehicle on which the refund is being requested including</w:t>
      </w:r>
      <w:r w:rsidRPr="002D7D87">
        <w:rPr>
          <w:rFonts w:eastAsia="Times New Roman" w:cstheme="minorHAnsi"/>
          <w:color w:val="000000"/>
          <w:sz w:val="20"/>
          <w:szCs w:val="20"/>
        </w:rPr>
        <w:t xml:space="preserve">: </w:t>
      </w:r>
    </w:p>
    <w:p w:rsidR="002D7D87" w:rsidRPr="002D7D87" w:rsidRDefault="00BF6A4B" w:rsidP="004122F9">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Vehicle type</w:t>
      </w:r>
    </w:p>
    <w:p w:rsidR="002D7D87" w:rsidRPr="002D7D87" w:rsidRDefault="00BF6A4B" w:rsidP="004122F9">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Use of power-take-off</w:t>
      </w:r>
    </w:p>
    <w:p w:rsidR="002D7D87" w:rsidRPr="002D7D87" w:rsidRDefault="00BF6A4B" w:rsidP="004122F9">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Vehicle unit number</w:t>
      </w:r>
    </w:p>
    <w:p w:rsidR="002D7D87" w:rsidRPr="002D7D87" w:rsidRDefault="00BF6A4B" w:rsidP="004122F9">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Vehicle identification number and</w:t>
      </w:r>
    </w:p>
    <w:p w:rsidR="00BF6A4B" w:rsidRPr="002D7D87" w:rsidRDefault="00BF6A4B" w:rsidP="004122F9">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Type of fuel used in each vehicle</w:t>
      </w:r>
    </w:p>
    <w:p w:rsidR="00530244" w:rsidRDefault="00530244" w:rsidP="00D91C01">
      <w:pPr>
        <w:spacing w:after="0" w:line="240" w:lineRule="auto"/>
        <w:rPr>
          <w:rFonts w:cstheme="minorHAnsi"/>
        </w:rPr>
        <w:sectPr w:rsidR="00530244" w:rsidSect="00016110">
          <w:headerReference w:type="default" r:id="rId16"/>
          <w:footerReference w:type="default" r:id="rId17"/>
          <w:headerReference w:type="first" r:id="rId18"/>
          <w:footerReference w:type="first" r:id="rId19"/>
          <w:pgSz w:w="12240" w:h="15840"/>
          <w:pgMar w:top="1008" w:right="1440" w:bottom="1008" w:left="1440" w:header="720" w:footer="432" w:gutter="0"/>
          <w:cols w:space="720"/>
          <w:docGrid w:linePitch="360"/>
        </w:sectPr>
      </w:pPr>
    </w:p>
    <w:p w:rsidR="00530244" w:rsidRPr="00BE61F3" w:rsidRDefault="00572188" w:rsidP="009D2049">
      <w:pPr>
        <w:spacing w:after="0"/>
        <w:jc w:val="center"/>
        <w:rPr>
          <w:rFonts w:eastAsia="Times New Roman" w:cstheme="minorHAnsi"/>
          <w:b/>
          <w:bCs/>
          <w:color w:val="000000"/>
          <w:sz w:val="32"/>
          <w:szCs w:val="32"/>
        </w:rPr>
      </w:pPr>
      <w:r w:rsidRPr="00BE61F3">
        <w:rPr>
          <w:rFonts w:eastAsia="Times New Roman" w:cstheme="minorHAnsi"/>
          <w:b/>
          <w:bCs/>
          <w:color w:val="000000"/>
          <w:sz w:val="32"/>
          <w:szCs w:val="32"/>
        </w:rPr>
        <w:t xml:space="preserve">Kentucky </w:t>
      </w:r>
      <w:r w:rsidR="00BF6A4B" w:rsidRPr="00BE61F3">
        <w:rPr>
          <w:rFonts w:eastAsia="Times New Roman" w:cstheme="minorHAnsi"/>
          <w:b/>
          <w:bCs/>
          <w:color w:val="000000"/>
          <w:sz w:val="32"/>
          <w:szCs w:val="32"/>
        </w:rPr>
        <w:t xml:space="preserve">Weight Distance </w:t>
      </w:r>
      <w:r w:rsidRPr="00BE61F3">
        <w:rPr>
          <w:rFonts w:eastAsia="Times New Roman" w:cstheme="minorHAnsi"/>
          <w:b/>
          <w:bCs/>
          <w:color w:val="000000"/>
          <w:sz w:val="32"/>
          <w:szCs w:val="32"/>
        </w:rPr>
        <w:t xml:space="preserve">Tax </w:t>
      </w:r>
      <w:r w:rsidR="00BF6A4B" w:rsidRPr="00BE61F3">
        <w:rPr>
          <w:rFonts w:eastAsia="Times New Roman" w:cstheme="minorHAnsi"/>
          <w:b/>
          <w:bCs/>
          <w:color w:val="000000"/>
          <w:sz w:val="32"/>
          <w:szCs w:val="32"/>
        </w:rPr>
        <w:t>(KYU)</w:t>
      </w:r>
    </w:p>
    <w:p w:rsidR="00BF6A4B" w:rsidRPr="00BE61F3" w:rsidRDefault="00BF6A4B" w:rsidP="009D2049">
      <w:pPr>
        <w:spacing w:after="0"/>
        <w:jc w:val="center"/>
        <w:rPr>
          <w:rFonts w:eastAsia="Times New Roman" w:cstheme="minorHAnsi"/>
          <w:color w:val="000000"/>
          <w:sz w:val="32"/>
          <w:szCs w:val="32"/>
        </w:rPr>
      </w:pPr>
      <w:r w:rsidRPr="00BE61F3">
        <w:rPr>
          <w:rFonts w:eastAsia="Times New Roman" w:cstheme="minorHAnsi"/>
          <w:b/>
          <w:bCs/>
          <w:color w:val="000000"/>
          <w:sz w:val="32"/>
          <w:szCs w:val="32"/>
        </w:rPr>
        <w:t>Audit Assistance</w:t>
      </w:r>
    </w:p>
    <w:p w:rsidR="00BF6A4B" w:rsidRPr="00B117AF" w:rsidRDefault="00BF6A4B" w:rsidP="00D91C01">
      <w:pPr>
        <w:spacing w:after="0" w:line="240" w:lineRule="auto"/>
        <w:jc w:val="center"/>
        <w:rPr>
          <w:rFonts w:eastAsia="Times New Roman" w:cstheme="minorHAnsi"/>
          <w:b/>
          <w:bCs/>
          <w:i/>
          <w:iCs/>
          <w:sz w:val="20"/>
        </w:rPr>
      </w:pPr>
      <w:r w:rsidRPr="002D043B">
        <w:rPr>
          <w:rFonts w:eastAsia="Times New Roman" w:cstheme="minorHAnsi"/>
          <w:b/>
          <w:bCs/>
          <w:i/>
          <w:iCs/>
          <w:color w:val="000000"/>
          <w:sz w:val="20"/>
        </w:rPr>
        <w:t xml:space="preserve">Branch Manager: </w:t>
      </w:r>
      <w:r w:rsidR="00DA17F4">
        <w:rPr>
          <w:rFonts w:eastAsia="Times New Roman" w:cstheme="minorHAnsi"/>
          <w:b/>
          <w:bCs/>
          <w:i/>
          <w:iCs/>
          <w:color w:val="000000"/>
          <w:sz w:val="20"/>
        </w:rPr>
        <w:t xml:space="preserve"> </w:t>
      </w:r>
      <w:r w:rsidR="00A57323" w:rsidRPr="002D043B">
        <w:rPr>
          <w:rFonts w:cstheme="minorHAnsi"/>
          <w:b/>
          <w:i/>
          <w:sz w:val="20"/>
          <w:szCs w:val="20"/>
          <w:u w:val="single"/>
        </w:rPr>
        <w:t xml:space="preserve">Mark </w:t>
      </w:r>
      <w:r w:rsidR="00A57323" w:rsidRPr="00A67AFF">
        <w:rPr>
          <w:rFonts w:cstheme="minorHAnsi"/>
          <w:b/>
          <w:i/>
          <w:sz w:val="20"/>
          <w:szCs w:val="20"/>
          <w:u w:val="single"/>
        </w:rPr>
        <w:t>Eccles</w:t>
      </w:r>
      <w:r w:rsidRPr="00A67AFF">
        <w:rPr>
          <w:rFonts w:eastAsia="Times New Roman" w:cstheme="minorHAnsi"/>
          <w:b/>
          <w:bCs/>
          <w:i/>
          <w:iCs/>
          <w:color w:val="000000"/>
          <w:sz w:val="20"/>
          <w:u w:val="single"/>
        </w:rPr>
        <w:t xml:space="preserve"> </w:t>
      </w:r>
      <w:r w:rsidR="00B117AF" w:rsidRPr="00A67AFF">
        <w:rPr>
          <w:rFonts w:eastAsia="Times New Roman" w:cstheme="minorHAnsi"/>
          <w:b/>
          <w:bCs/>
          <w:i/>
          <w:iCs/>
          <w:sz w:val="20"/>
          <w:u w:val="single"/>
        </w:rPr>
        <w:t>(502-782-4068)</w:t>
      </w:r>
    </w:p>
    <w:p w:rsidR="00530244" w:rsidRPr="00530244" w:rsidRDefault="00530244" w:rsidP="00D91C01">
      <w:pPr>
        <w:spacing w:after="0" w:line="240" w:lineRule="auto"/>
        <w:jc w:val="center"/>
        <w:rPr>
          <w:rFonts w:eastAsia="Times New Roman" w:cstheme="minorHAnsi"/>
          <w:color w:val="000000"/>
          <w:sz w:val="24"/>
          <w:szCs w:val="24"/>
        </w:rPr>
      </w:pPr>
    </w:p>
    <w:p w:rsidR="00BF6A4B" w:rsidRDefault="00BF6A4B" w:rsidP="00D91C01">
      <w:pPr>
        <w:spacing w:after="0" w:line="240" w:lineRule="auto"/>
        <w:jc w:val="both"/>
        <w:rPr>
          <w:rFonts w:eastAsia="Times New Roman" w:cstheme="minorHAnsi"/>
          <w:color w:val="000000"/>
          <w:sz w:val="24"/>
          <w:szCs w:val="24"/>
        </w:rPr>
      </w:pPr>
      <w:r w:rsidRPr="00530244">
        <w:rPr>
          <w:rFonts w:eastAsia="Times New Roman" w:cstheme="minorHAnsi"/>
          <w:color w:val="000000"/>
          <w:sz w:val="24"/>
          <w:szCs w:val="24"/>
        </w:rPr>
        <w:t xml:space="preserve">The </w:t>
      </w:r>
      <w:r w:rsidR="00572188" w:rsidRPr="00530244">
        <w:rPr>
          <w:rFonts w:eastAsia="Times New Roman" w:cstheme="minorHAnsi"/>
          <w:color w:val="000000"/>
          <w:sz w:val="24"/>
          <w:szCs w:val="24"/>
        </w:rPr>
        <w:t xml:space="preserve">Kentucky </w:t>
      </w:r>
      <w:r w:rsidRPr="00530244">
        <w:rPr>
          <w:rFonts w:eastAsia="Times New Roman" w:cstheme="minorHAnsi"/>
          <w:color w:val="000000"/>
          <w:sz w:val="24"/>
          <w:szCs w:val="24"/>
        </w:rPr>
        <w:t xml:space="preserve">Weight Distance Tax </w:t>
      </w:r>
      <w:r w:rsidR="003543F0">
        <w:rPr>
          <w:rFonts w:eastAsia="Times New Roman" w:cstheme="minorHAnsi"/>
          <w:color w:val="000000"/>
          <w:sz w:val="24"/>
          <w:szCs w:val="24"/>
        </w:rPr>
        <w:t xml:space="preserve">(KYU) </w:t>
      </w:r>
      <w:r w:rsidRPr="00530244">
        <w:rPr>
          <w:rFonts w:eastAsia="Times New Roman" w:cstheme="minorHAnsi"/>
          <w:color w:val="000000"/>
          <w:sz w:val="24"/>
          <w:szCs w:val="24"/>
        </w:rPr>
        <w:t>is a mileage tax for vehicles having a combined gross weight or licensed weight in excess of 59,999 pounds, excluding farm licensed vehicles.</w:t>
      </w:r>
      <w:r w:rsidR="003543F0">
        <w:rPr>
          <w:rFonts w:eastAsia="Times New Roman" w:cstheme="minorHAnsi"/>
          <w:color w:val="000000"/>
          <w:sz w:val="24"/>
          <w:szCs w:val="24"/>
        </w:rPr>
        <w:t xml:space="preserve"> </w:t>
      </w:r>
      <w:r w:rsidRPr="00530244">
        <w:rPr>
          <w:rFonts w:eastAsia="Times New Roman" w:cstheme="minorHAnsi"/>
          <w:color w:val="000000"/>
          <w:sz w:val="24"/>
          <w:szCs w:val="24"/>
        </w:rPr>
        <w:t xml:space="preserve"> For eac</w:t>
      </w:r>
      <w:r w:rsidR="003543F0">
        <w:rPr>
          <w:rFonts w:eastAsia="Times New Roman" w:cstheme="minorHAnsi"/>
          <w:color w:val="000000"/>
          <w:sz w:val="24"/>
          <w:szCs w:val="24"/>
        </w:rPr>
        <w:t xml:space="preserve">h qualified vehicle operating </w:t>
      </w:r>
      <w:r w:rsidRPr="00530244">
        <w:rPr>
          <w:rFonts w:eastAsia="Times New Roman" w:cstheme="minorHAnsi"/>
          <w:color w:val="000000"/>
          <w:sz w:val="24"/>
          <w:szCs w:val="24"/>
        </w:rPr>
        <w:t>on the public highways within Kentucky, the weight distance tax is computed by the rate of $0.0285 (2.85 cents) per mile</w:t>
      </w:r>
      <w:r w:rsidR="005B24A8" w:rsidRPr="00530244">
        <w:rPr>
          <w:rFonts w:eastAsia="Times New Roman" w:cstheme="minorHAnsi"/>
          <w:color w:val="000000"/>
          <w:sz w:val="24"/>
          <w:szCs w:val="24"/>
        </w:rPr>
        <w:t xml:space="preserve"> as outlined </w:t>
      </w:r>
      <w:r w:rsidR="0074594D">
        <w:rPr>
          <w:rFonts w:eastAsia="Times New Roman" w:cstheme="minorHAnsi"/>
          <w:color w:val="000000"/>
          <w:sz w:val="24"/>
          <w:szCs w:val="24"/>
        </w:rPr>
        <w:t>in</w:t>
      </w:r>
      <w:r w:rsidR="005B24A8" w:rsidRPr="00530244">
        <w:rPr>
          <w:rFonts w:eastAsia="Times New Roman" w:cstheme="minorHAnsi"/>
          <w:color w:val="000000"/>
          <w:sz w:val="24"/>
          <w:szCs w:val="24"/>
        </w:rPr>
        <w:t xml:space="preserve"> </w:t>
      </w:r>
      <w:hyperlink r:id="rId20" w:history="1">
        <w:r w:rsidR="005B24A8" w:rsidRPr="00A023F5">
          <w:rPr>
            <w:rStyle w:val="Hyperlink"/>
            <w:rFonts w:eastAsia="Times New Roman" w:cstheme="minorHAnsi"/>
            <w:color w:val="0000FF"/>
            <w:sz w:val="24"/>
            <w:szCs w:val="24"/>
            <w:u w:val="none"/>
          </w:rPr>
          <w:t>KRS 138.660</w:t>
        </w:r>
      </w:hyperlink>
      <w:r w:rsidRPr="00A023F5">
        <w:rPr>
          <w:rFonts w:eastAsia="Times New Roman" w:cstheme="minorHAnsi"/>
          <w:color w:val="000000"/>
          <w:sz w:val="24"/>
          <w:szCs w:val="24"/>
        </w:rPr>
        <w:t>.</w:t>
      </w:r>
      <w:r w:rsidR="00E61046" w:rsidRPr="00A023F5">
        <w:rPr>
          <w:rFonts w:eastAsia="Times New Roman" w:cstheme="minorHAnsi"/>
          <w:color w:val="000000"/>
          <w:sz w:val="24"/>
          <w:szCs w:val="24"/>
        </w:rPr>
        <w:t xml:space="preserve"> </w:t>
      </w:r>
      <w:r w:rsidRPr="00530244">
        <w:rPr>
          <w:rFonts w:eastAsia="Times New Roman" w:cstheme="minorHAnsi"/>
          <w:color w:val="000000"/>
          <w:sz w:val="24"/>
          <w:szCs w:val="24"/>
        </w:rPr>
        <w:t xml:space="preserve"> Tax returns and remittance covering the taxes owed are due on the last day of the next calendar month following each quarter.</w:t>
      </w:r>
    </w:p>
    <w:p w:rsidR="006413EA" w:rsidRDefault="006413EA" w:rsidP="00D91C01">
      <w:pPr>
        <w:spacing w:after="0" w:line="240" w:lineRule="auto"/>
        <w:jc w:val="both"/>
        <w:rPr>
          <w:rFonts w:eastAsia="Times New Roman" w:cstheme="minorHAnsi"/>
          <w:color w:val="000000"/>
          <w:sz w:val="24"/>
          <w:szCs w:val="24"/>
        </w:rPr>
      </w:pPr>
    </w:p>
    <w:p w:rsidR="006413EA" w:rsidRPr="007936E6" w:rsidRDefault="006413EA" w:rsidP="006413EA">
      <w:pPr>
        <w:spacing w:after="0" w:line="240" w:lineRule="auto"/>
        <w:rPr>
          <w:rFonts w:eastAsia="Times New Roman" w:cstheme="minorHAnsi"/>
          <w:b/>
          <w:bCs/>
          <w:color w:val="000000"/>
          <w:sz w:val="26"/>
          <w:szCs w:val="26"/>
          <w:u w:val="single"/>
        </w:rPr>
      </w:pPr>
      <w:r w:rsidRPr="007936E6">
        <w:rPr>
          <w:rFonts w:eastAsia="Times New Roman" w:cstheme="minorHAnsi"/>
          <w:b/>
          <w:bCs/>
          <w:color w:val="000000"/>
          <w:sz w:val="26"/>
          <w:szCs w:val="26"/>
          <w:u w:val="single"/>
        </w:rPr>
        <w:t>Record Retention Requirements</w:t>
      </w:r>
    </w:p>
    <w:p w:rsidR="006413EA" w:rsidRPr="009D2049" w:rsidRDefault="006413EA" w:rsidP="006413EA">
      <w:pPr>
        <w:spacing w:after="0" w:line="240" w:lineRule="auto"/>
        <w:rPr>
          <w:rFonts w:eastAsia="Times New Roman" w:cstheme="minorHAnsi"/>
          <w:color w:val="000000"/>
          <w:sz w:val="24"/>
          <w:szCs w:val="24"/>
        </w:rPr>
      </w:pPr>
    </w:p>
    <w:p w:rsidR="006413EA" w:rsidRDefault="006413EA" w:rsidP="006413EA">
      <w:pPr>
        <w:spacing w:after="0" w:line="240" w:lineRule="auto"/>
        <w:rPr>
          <w:rFonts w:eastAsia="Times New Roman" w:cstheme="minorHAnsi"/>
          <w:bCs/>
          <w:iCs/>
          <w:color w:val="000000"/>
          <w:sz w:val="24"/>
          <w:szCs w:val="24"/>
        </w:rPr>
      </w:pPr>
      <w:r w:rsidRPr="009D2049">
        <w:rPr>
          <w:rFonts w:eastAsia="Times New Roman" w:cstheme="minorHAnsi"/>
          <w:bCs/>
          <w:iCs/>
          <w:color w:val="000000"/>
          <w:sz w:val="24"/>
          <w:szCs w:val="24"/>
        </w:rPr>
        <w:t>All records, including driver's logs, shall be maintained for a period of five years from the due date of the report or the date that the report was filed, whichever is later.</w:t>
      </w:r>
    </w:p>
    <w:p w:rsidR="006413EA" w:rsidRPr="00BB1C5A" w:rsidRDefault="006413EA" w:rsidP="006413EA">
      <w:pPr>
        <w:spacing w:after="0" w:line="240" w:lineRule="auto"/>
        <w:rPr>
          <w:rFonts w:eastAsia="Times New Roman" w:cstheme="minorHAnsi"/>
          <w:color w:val="000000"/>
          <w:sz w:val="20"/>
          <w:szCs w:val="20"/>
        </w:rPr>
      </w:pPr>
    </w:p>
    <w:p w:rsidR="006413EA" w:rsidRDefault="00E12313" w:rsidP="006413EA">
      <w:pPr>
        <w:spacing w:after="0" w:line="240" w:lineRule="auto"/>
        <w:jc w:val="both"/>
        <w:rPr>
          <w:rFonts w:eastAsia="Times New Roman" w:cstheme="minorHAnsi"/>
          <w:color w:val="000000"/>
          <w:sz w:val="24"/>
          <w:szCs w:val="24"/>
        </w:rPr>
      </w:pPr>
      <w:r>
        <w:rPr>
          <w:rFonts w:eastAsia="Times New Roman" w:cstheme="minorHAnsi"/>
          <w:color w:val="000000"/>
          <w:sz w:val="24"/>
          <w:szCs w:val="24"/>
        </w:rPr>
        <w:t>It is the</w:t>
      </w:r>
      <w:r w:rsidR="006413EA" w:rsidRPr="009D2049">
        <w:rPr>
          <w:rFonts w:eastAsia="Times New Roman" w:cstheme="minorHAnsi"/>
          <w:color w:val="000000"/>
          <w:sz w:val="24"/>
          <w:szCs w:val="24"/>
        </w:rPr>
        <w:t xml:space="preserve"> licensee</w:t>
      </w:r>
      <w:r>
        <w:rPr>
          <w:rFonts w:eastAsia="Times New Roman" w:cstheme="minorHAnsi"/>
          <w:color w:val="000000"/>
          <w:sz w:val="24"/>
          <w:szCs w:val="24"/>
        </w:rPr>
        <w:t>’s responsibility</w:t>
      </w:r>
      <w:r w:rsidR="006413EA" w:rsidRPr="009D2049">
        <w:rPr>
          <w:rFonts w:eastAsia="Times New Roman" w:cstheme="minorHAnsi"/>
          <w:color w:val="000000"/>
          <w:sz w:val="24"/>
          <w:szCs w:val="24"/>
        </w:rPr>
        <w:t xml:space="preserve"> to maintain mileage information on each qualified motor vehicle. An acceptable source document to verify mileage is “Individual Vehicle Mileage Record" (IVMR).</w:t>
      </w:r>
      <w:r w:rsidR="006413EA">
        <w:rPr>
          <w:rFonts w:eastAsia="Times New Roman" w:cstheme="minorHAnsi"/>
          <w:color w:val="000000"/>
          <w:sz w:val="24"/>
          <w:szCs w:val="24"/>
        </w:rPr>
        <w:t xml:space="preserve"> </w:t>
      </w:r>
      <w:r w:rsidR="006413EA" w:rsidRPr="009D2049">
        <w:rPr>
          <w:rFonts w:eastAsia="Times New Roman" w:cstheme="minorHAnsi"/>
          <w:color w:val="000000"/>
          <w:sz w:val="24"/>
          <w:szCs w:val="24"/>
        </w:rPr>
        <w:t xml:space="preserve"> IVMR's shall contain the following:</w:t>
      </w:r>
    </w:p>
    <w:p w:rsidR="006413EA" w:rsidRPr="00BB1C5A" w:rsidRDefault="006413EA" w:rsidP="006413EA">
      <w:pPr>
        <w:spacing w:after="0" w:line="240" w:lineRule="auto"/>
        <w:jc w:val="both"/>
        <w:rPr>
          <w:rFonts w:eastAsia="Times New Roman" w:cstheme="minorHAnsi"/>
          <w:color w:val="000000"/>
          <w:sz w:val="20"/>
          <w:szCs w:val="20"/>
        </w:rPr>
      </w:pPr>
    </w:p>
    <w:p w:rsidR="006413EA" w:rsidRDefault="006413EA" w:rsidP="006413EA">
      <w:pPr>
        <w:numPr>
          <w:ilvl w:val="0"/>
          <w:numId w:val="5"/>
        </w:numPr>
        <w:tabs>
          <w:tab w:val="clear" w:pos="720"/>
          <w:tab w:val="num" w:pos="-1170"/>
        </w:tabs>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Date o</w:t>
      </w:r>
      <w:r>
        <w:rPr>
          <w:rFonts w:eastAsia="Times New Roman" w:cstheme="minorHAnsi"/>
          <w:color w:val="000000"/>
          <w:sz w:val="24"/>
          <w:szCs w:val="24"/>
        </w:rPr>
        <w:t>f t</w:t>
      </w:r>
      <w:r w:rsidRPr="009D2049">
        <w:rPr>
          <w:rFonts w:eastAsia="Times New Roman" w:cstheme="minorHAnsi"/>
          <w:color w:val="000000"/>
          <w:sz w:val="24"/>
          <w:szCs w:val="24"/>
        </w:rPr>
        <w:t xml:space="preserve">rip (starting and ending) </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5"/>
        </w:numPr>
        <w:spacing w:after="0" w:line="240" w:lineRule="auto"/>
        <w:ind w:left="360"/>
        <w:rPr>
          <w:rFonts w:eastAsia="Times New Roman" w:cstheme="minorHAnsi"/>
          <w:color w:val="000000"/>
          <w:sz w:val="24"/>
          <w:szCs w:val="24"/>
        </w:rPr>
      </w:pPr>
      <w:r>
        <w:rPr>
          <w:rFonts w:eastAsia="Times New Roman" w:cstheme="minorHAnsi"/>
          <w:color w:val="000000"/>
          <w:sz w:val="24"/>
          <w:szCs w:val="24"/>
        </w:rPr>
        <w:t>Trip origin and d</w:t>
      </w:r>
      <w:r w:rsidRPr="009D2049">
        <w:rPr>
          <w:rFonts w:eastAsia="Times New Roman" w:cstheme="minorHAnsi"/>
          <w:color w:val="000000"/>
          <w:sz w:val="24"/>
          <w:szCs w:val="24"/>
        </w:rPr>
        <w:t>estination, along with intermediate stops (including both city and state)</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5"/>
        </w:numPr>
        <w:spacing w:after="0" w:line="240" w:lineRule="auto"/>
        <w:ind w:left="360"/>
        <w:rPr>
          <w:rFonts w:eastAsia="Times New Roman" w:cstheme="minorHAnsi"/>
          <w:color w:val="000000"/>
          <w:sz w:val="24"/>
          <w:szCs w:val="24"/>
        </w:rPr>
      </w:pPr>
      <w:r>
        <w:rPr>
          <w:rFonts w:eastAsia="Times New Roman" w:cstheme="minorHAnsi"/>
          <w:color w:val="000000"/>
          <w:sz w:val="24"/>
          <w:szCs w:val="24"/>
        </w:rPr>
        <w:t>Routes of t</w:t>
      </w:r>
      <w:r w:rsidRPr="009D2049">
        <w:rPr>
          <w:rFonts w:eastAsia="Times New Roman" w:cstheme="minorHAnsi"/>
          <w:color w:val="000000"/>
          <w:sz w:val="24"/>
          <w:szCs w:val="24"/>
        </w:rPr>
        <w:t>ravel</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5"/>
        </w:numPr>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Beginning and ending odometer or hubometer readings</w:t>
      </w:r>
    </w:p>
    <w:p w:rsidR="006413EA" w:rsidRPr="00BB1C5A" w:rsidRDefault="006413EA" w:rsidP="006413EA">
      <w:pPr>
        <w:pStyle w:val="ListParagraph"/>
        <w:spacing w:after="0"/>
        <w:ind w:left="360"/>
        <w:rPr>
          <w:rFonts w:eastAsia="Times New Roman" w:cstheme="minorHAnsi"/>
          <w:color w:val="000000"/>
          <w:sz w:val="14"/>
          <w:szCs w:val="14"/>
        </w:rPr>
      </w:pPr>
    </w:p>
    <w:p w:rsidR="006413EA" w:rsidRDefault="006413EA" w:rsidP="006413EA">
      <w:pPr>
        <w:numPr>
          <w:ilvl w:val="0"/>
          <w:numId w:val="5"/>
        </w:numPr>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Total miles</w:t>
      </w:r>
    </w:p>
    <w:p w:rsidR="006413EA" w:rsidRPr="00BB1C5A" w:rsidRDefault="006413EA" w:rsidP="006413EA">
      <w:pPr>
        <w:pStyle w:val="ListParagraph"/>
        <w:spacing w:after="0"/>
        <w:rPr>
          <w:rFonts w:eastAsia="Times New Roman" w:cstheme="minorHAnsi"/>
          <w:color w:val="000000"/>
          <w:sz w:val="14"/>
          <w:szCs w:val="14"/>
        </w:rPr>
      </w:pPr>
    </w:p>
    <w:p w:rsidR="006413EA" w:rsidRDefault="006413EA" w:rsidP="006413EA">
      <w:pPr>
        <w:numPr>
          <w:ilvl w:val="0"/>
          <w:numId w:val="5"/>
        </w:numPr>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Mileage by jurisdiction</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5"/>
        </w:numPr>
        <w:spacing w:after="0" w:line="240" w:lineRule="auto"/>
        <w:ind w:left="360"/>
        <w:rPr>
          <w:rFonts w:eastAsia="Times New Roman" w:cstheme="minorHAnsi"/>
          <w:color w:val="000000"/>
          <w:sz w:val="24"/>
          <w:szCs w:val="24"/>
        </w:rPr>
      </w:pPr>
      <w:r>
        <w:rPr>
          <w:rFonts w:eastAsia="Times New Roman" w:cstheme="minorHAnsi"/>
          <w:color w:val="000000"/>
          <w:sz w:val="24"/>
          <w:szCs w:val="24"/>
        </w:rPr>
        <w:t>Unit n</w:t>
      </w:r>
      <w:r w:rsidRPr="009D2049">
        <w:rPr>
          <w:rFonts w:eastAsia="Times New Roman" w:cstheme="minorHAnsi"/>
          <w:color w:val="000000"/>
          <w:sz w:val="24"/>
          <w:szCs w:val="24"/>
        </w:rPr>
        <w:t>umber</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5"/>
        </w:numPr>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 xml:space="preserve">Licensee's </w:t>
      </w:r>
      <w:r>
        <w:rPr>
          <w:rFonts w:eastAsia="Times New Roman" w:cstheme="minorHAnsi"/>
          <w:color w:val="000000"/>
          <w:sz w:val="24"/>
          <w:szCs w:val="24"/>
        </w:rPr>
        <w:t>n</w:t>
      </w:r>
      <w:r w:rsidRPr="009D2049">
        <w:rPr>
          <w:rFonts w:eastAsia="Times New Roman" w:cstheme="minorHAnsi"/>
          <w:color w:val="000000"/>
          <w:sz w:val="24"/>
          <w:szCs w:val="24"/>
        </w:rPr>
        <w:t>ame</w:t>
      </w:r>
    </w:p>
    <w:p w:rsidR="006413EA" w:rsidRPr="00BB1C5A" w:rsidRDefault="006413EA" w:rsidP="006413EA">
      <w:pPr>
        <w:spacing w:after="0" w:line="240" w:lineRule="auto"/>
        <w:ind w:left="720"/>
        <w:rPr>
          <w:rFonts w:eastAsia="Times New Roman" w:cstheme="minorHAnsi"/>
          <w:color w:val="000000"/>
          <w:sz w:val="20"/>
          <w:szCs w:val="20"/>
        </w:rPr>
      </w:pPr>
    </w:p>
    <w:p w:rsidR="006413EA" w:rsidRDefault="006413EA" w:rsidP="006413EA">
      <w:pPr>
        <w:spacing w:after="0" w:line="240" w:lineRule="auto"/>
        <w:jc w:val="both"/>
        <w:rPr>
          <w:rFonts w:eastAsia="Times New Roman" w:cstheme="minorHAnsi"/>
          <w:color w:val="000000"/>
          <w:sz w:val="24"/>
          <w:szCs w:val="24"/>
        </w:rPr>
      </w:pPr>
      <w:r>
        <w:rPr>
          <w:rFonts w:eastAsia="Times New Roman" w:cstheme="minorHAnsi"/>
          <w:color w:val="000000"/>
          <w:sz w:val="24"/>
          <w:szCs w:val="24"/>
        </w:rPr>
        <w:t>In addition to IVMR</w:t>
      </w:r>
      <w:r w:rsidRPr="009D2049">
        <w:rPr>
          <w:rFonts w:eastAsia="Times New Roman" w:cstheme="minorHAnsi"/>
          <w:color w:val="000000"/>
          <w:sz w:val="24"/>
          <w:szCs w:val="24"/>
        </w:rPr>
        <w:t>s, licensee</w:t>
      </w:r>
      <w:r>
        <w:rPr>
          <w:rFonts w:eastAsia="Times New Roman" w:cstheme="minorHAnsi"/>
          <w:color w:val="000000"/>
          <w:sz w:val="24"/>
          <w:szCs w:val="24"/>
        </w:rPr>
        <w:t xml:space="preserve"> shall maintain monthly</w:t>
      </w:r>
      <w:r w:rsidRPr="009D2049">
        <w:rPr>
          <w:rFonts w:eastAsia="Times New Roman" w:cstheme="minorHAnsi"/>
          <w:color w:val="000000"/>
          <w:sz w:val="24"/>
          <w:szCs w:val="24"/>
        </w:rPr>
        <w:t xml:space="preserve">/quarterly mileage recaps and fuel receipts. </w:t>
      </w:r>
    </w:p>
    <w:p w:rsidR="006413EA" w:rsidRPr="00BB1C5A" w:rsidRDefault="006413EA" w:rsidP="006413EA">
      <w:pPr>
        <w:spacing w:after="0" w:line="240" w:lineRule="auto"/>
        <w:jc w:val="both"/>
        <w:rPr>
          <w:rFonts w:eastAsia="Times New Roman" w:cstheme="minorHAnsi"/>
          <w:color w:val="000000"/>
          <w:sz w:val="20"/>
          <w:szCs w:val="20"/>
        </w:rPr>
      </w:pPr>
    </w:p>
    <w:p w:rsidR="006413EA" w:rsidRDefault="006413EA" w:rsidP="006413EA">
      <w:pPr>
        <w:spacing w:after="0" w:line="240" w:lineRule="auto"/>
        <w:jc w:val="both"/>
        <w:rPr>
          <w:rFonts w:eastAsia="Times New Roman" w:cstheme="minorHAnsi"/>
          <w:color w:val="000000"/>
          <w:sz w:val="24"/>
          <w:szCs w:val="24"/>
        </w:rPr>
      </w:pPr>
      <w:r w:rsidRPr="009D2049">
        <w:rPr>
          <w:rFonts w:eastAsia="Times New Roman" w:cstheme="minorHAnsi"/>
          <w:color w:val="000000"/>
          <w:sz w:val="24"/>
          <w:szCs w:val="24"/>
        </w:rPr>
        <w:t>An a</w:t>
      </w:r>
      <w:r>
        <w:rPr>
          <w:rFonts w:eastAsia="Times New Roman" w:cstheme="minorHAnsi"/>
          <w:color w:val="000000"/>
          <w:sz w:val="24"/>
          <w:szCs w:val="24"/>
        </w:rPr>
        <w:t>lternative method to using IVMR</w:t>
      </w:r>
      <w:r w:rsidRPr="009D2049">
        <w:rPr>
          <w:rFonts w:eastAsia="Times New Roman" w:cstheme="minorHAnsi"/>
          <w:color w:val="000000"/>
          <w:sz w:val="24"/>
          <w:szCs w:val="24"/>
        </w:rPr>
        <w:t>s is to have a computer software program in place that routes trips and allocates miles to each jurisdiction.</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Supporting documentation to this system requires:</w:t>
      </w:r>
    </w:p>
    <w:p w:rsidR="006413EA" w:rsidRPr="00BB1C5A" w:rsidRDefault="006413EA" w:rsidP="006413EA">
      <w:pPr>
        <w:spacing w:after="0" w:line="240" w:lineRule="auto"/>
        <w:jc w:val="both"/>
        <w:rPr>
          <w:rFonts w:eastAsia="Times New Roman" w:cstheme="minorHAnsi"/>
          <w:color w:val="000000"/>
          <w:sz w:val="14"/>
          <w:szCs w:val="14"/>
        </w:rPr>
      </w:pPr>
    </w:p>
    <w:p w:rsidR="006413EA" w:rsidRDefault="006413EA" w:rsidP="006413EA">
      <w:pPr>
        <w:numPr>
          <w:ilvl w:val="0"/>
          <w:numId w:val="6"/>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A monthly</w:t>
      </w:r>
      <w:r w:rsidRPr="009D2049">
        <w:rPr>
          <w:rFonts w:eastAsia="Times New Roman" w:cstheme="minorHAnsi"/>
          <w:color w:val="000000"/>
          <w:sz w:val="24"/>
          <w:szCs w:val="24"/>
        </w:rPr>
        <w:t>/quarterly recap showing the unit number</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6"/>
        </w:numPr>
        <w:tabs>
          <w:tab w:val="clear" w:pos="720"/>
        </w:tabs>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Date of trip</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6"/>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Origin and d</w:t>
      </w:r>
      <w:r w:rsidRPr="009D2049">
        <w:rPr>
          <w:rFonts w:eastAsia="Times New Roman" w:cstheme="minorHAnsi"/>
          <w:color w:val="000000"/>
          <w:sz w:val="24"/>
          <w:szCs w:val="24"/>
        </w:rPr>
        <w:t>estination (with intermediate stops)</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6"/>
        </w:numPr>
        <w:tabs>
          <w:tab w:val="clear" w:pos="720"/>
        </w:tabs>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Mileage for each jurisdiction</w:t>
      </w:r>
    </w:p>
    <w:p w:rsidR="006413EA" w:rsidRPr="00BB1C5A" w:rsidRDefault="006413EA" w:rsidP="006413EA">
      <w:pPr>
        <w:pStyle w:val="ListParagraph"/>
        <w:spacing w:after="0"/>
        <w:ind w:left="360"/>
        <w:rPr>
          <w:rFonts w:eastAsia="Times New Roman" w:cstheme="minorHAnsi"/>
          <w:color w:val="000000"/>
          <w:sz w:val="14"/>
          <w:szCs w:val="14"/>
        </w:rPr>
      </w:pPr>
    </w:p>
    <w:p w:rsidR="006413EA" w:rsidRDefault="006413EA" w:rsidP="00965DF3">
      <w:pPr>
        <w:numPr>
          <w:ilvl w:val="0"/>
          <w:numId w:val="6"/>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Total m</w:t>
      </w:r>
      <w:r w:rsidRPr="009D2049">
        <w:rPr>
          <w:rFonts w:eastAsia="Times New Roman" w:cstheme="minorHAnsi"/>
          <w:color w:val="000000"/>
          <w:sz w:val="24"/>
          <w:szCs w:val="24"/>
        </w:rPr>
        <w:t>iles</w:t>
      </w:r>
    </w:p>
    <w:p w:rsidR="00965DF3" w:rsidRPr="00965DF3" w:rsidRDefault="00965DF3" w:rsidP="00965DF3">
      <w:pPr>
        <w:pStyle w:val="ListParagraph"/>
        <w:spacing w:after="0"/>
        <w:rPr>
          <w:rFonts w:eastAsia="Times New Roman" w:cstheme="minorHAnsi"/>
          <w:color w:val="000000"/>
          <w:sz w:val="14"/>
          <w:szCs w:val="14"/>
        </w:rPr>
      </w:pPr>
    </w:p>
    <w:p w:rsidR="006413EA" w:rsidRDefault="006413EA" w:rsidP="00965DF3">
      <w:pPr>
        <w:numPr>
          <w:ilvl w:val="0"/>
          <w:numId w:val="6"/>
        </w:numPr>
        <w:tabs>
          <w:tab w:val="clear" w:pos="720"/>
        </w:tabs>
        <w:spacing w:after="0" w:line="240" w:lineRule="auto"/>
        <w:ind w:left="360"/>
        <w:rPr>
          <w:rFonts w:eastAsia="Times New Roman" w:cstheme="minorHAnsi"/>
          <w:color w:val="000000"/>
          <w:sz w:val="24"/>
          <w:szCs w:val="24"/>
        </w:rPr>
      </w:pPr>
      <w:r w:rsidRPr="009D2049">
        <w:rPr>
          <w:rFonts w:eastAsia="Times New Roman" w:cstheme="minorHAnsi"/>
          <w:color w:val="000000"/>
          <w:sz w:val="24"/>
          <w:szCs w:val="24"/>
        </w:rPr>
        <w:t>Driver</w:t>
      </w:r>
      <w:r>
        <w:rPr>
          <w:rFonts w:eastAsia="Times New Roman" w:cstheme="minorHAnsi"/>
          <w:color w:val="000000"/>
          <w:sz w:val="24"/>
          <w:szCs w:val="24"/>
        </w:rPr>
        <w:t>’s</w:t>
      </w:r>
      <w:r w:rsidRPr="009D2049">
        <w:rPr>
          <w:rFonts w:eastAsia="Times New Roman" w:cstheme="minorHAnsi"/>
          <w:color w:val="000000"/>
          <w:sz w:val="24"/>
          <w:szCs w:val="24"/>
        </w:rPr>
        <w:t xml:space="preserve"> </w:t>
      </w:r>
      <w:r>
        <w:rPr>
          <w:rFonts w:eastAsia="Times New Roman" w:cstheme="minorHAnsi"/>
          <w:color w:val="000000"/>
          <w:sz w:val="24"/>
          <w:szCs w:val="24"/>
        </w:rPr>
        <w:t>l</w:t>
      </w:r>
      <w:r w:rsidRPr="009D2049">
        <w:rPr>
          <w:rFonts w:eastAsia="Times New Roman" w:cstheme="minorHAnsi"/>
          <w:color w:val="000000"/>
          <w:sz w:val="24"/>
          <w:szCs w:val="24"/>
        </w:rPr>
        <w:t>ogs</w:t>
      </w:r>
    </w:p>
    <w:p w:rsidR="006413EA" w:rsidRPr="00BB1C5A" w:rsidRDefault="006413EA" w:rsidP="006413EA">
      <w:pPr>
        <w:spacing w:after="0" w:line="240" w:lineRule="auto"/>
        <w:ind w:left="360"/>
        <w:rPr>
          <w:rFonts w:eastAsia="Times New Roman" w:cstheme="minorHAnsi"/>
          <w:color w:val="000000"/>
          <w:sz w:val="14"/>
          <w:szCs w:val="14"/>
        </w:rPr>
      </w:pPr>
    </w:p>
    <w:p w:rsidR="006413EA" w:rsidRDefault="006413EA" w:rsidP="006413EA">
      <w:pPr>
        <w:numPr>
          <w:ilvl w:val="0"/>
          <w:numId w:val="6"/>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Fuel r</w:t>
      </w:r>
      <w:r w:rsidRPr="009D2049">
        <w:rPr>
          <w:rFonts w:eastAsia="Times New Roman" w:cstheme="minorHAnsi"/>
          <w:color w:val="000000"/>
          <w:sz w:val="24"/>
          <w:szCs w:val="24"/>
        </w:rPr>
        <w:t xml:space="preserve">eceipts </w:t>
      </w:r>
    </w:p>
    <w:p w:rsidR="006413EA" w:rsidRDefault="006413EA" w:rsidP="006413EA">
      <w:pPr>
        <w:pStyle w:val="ListParagraph"/>
        <w:spacing w:after="0"/>
        <w:rPr>
          <w:rFonts w:eastAsia="Times New Roman" w:cstheme="minorHAnsi"/>
          <w:color w:val="000000"/>
          <w:sz w:val="24"/>
          <w:szCs w:val="24"/>
        </w:rPr>
      </w:pPr>
    </w:p>
    <w:p w:rsidR="006413EA" w:rsidRDefault="006413EA" w:rsidP="006413EA">
      <w:pPr>
        <w:spacing w:after="0" w:line="240" w:lineRule="auto"/>
        <w:jc w:val="center"/>
        <w:rPr>
          <w:rFonts w:eastAsia="Times New Roman" w:cstheme="minorHAnsi"/>
          <w:color w:val="FF0000"/>
          <w:sz w:val="24"/>
          <w:szCs w:val="24"/>
        </w:rPr>
      </w:pPr>
      <w:r>
        <w:rPr>
          <w:rFonts w:eastAsia="Times New Roman" w:cstheme="minorHAnsi"/>
          <w:color w:val="FF0000"/>
          <w:sz w:val="24"/>
          <w:szCs w:val="24"/>
        </w:rPr>
        <w:t>*****If IVMR</w:t>
      </w:r>
      <w:r w:rsidRPr="009D2049">
        <w:rPr>
          <w:rFonts w:eastAsia="Times New Roman" w:cstheme="minorHAnsi"/>
          <w:color w:val="FF0000"/>
          <w:sz w:val="24"/>
          <w:szCs w:val="24"/>
        </w:rPr>
        <w:t>s are not maintained, DO NOT THROW AWAY DRIVER'S LOGS*****</w:t>
      </w:r>
    </w:p>
    <w:p w:rsidR="00BB1C5A" w:rsidRDefault="00BB1C5A" w:rsidP="006413EA">
      <w:pPr>
        <w:spacing w:after="0" w:line="240" w:lineRule="auto"/>
        <w:jc w:val="center"/>
        <w:rPr>
          <w:rFonts w:eastAsia="Times New Roman" w:cstheme="minorHAnsi"/>
          <w:color w:val="FF0000"/>
          <w:sz w:val="24"/>
          <w:szCs w:val="24"/>
        </w:rPr>
      </w:pPr>
      <w:r>
        <w:rPr>
          <w:rFonts w:eastAsia="Times New Roman" w:cstheme="minorHAnsi"/>
          <w:color w:val="FF0000"/>
          <w:sz w:val="24"/>
          <w:szCs w:val="24"/>
        </w:rPr>
        <w:br w:type="page"/>
      </w:r>
    </w:p>
    <w:p w:rsidR="00BB1C5A" w:rsidRPr="00BE61F3" w:rsidRDefault="00BB1C5A" w:rsidP="00BB1C5A">
      <w:pPr>
        <w:spacing w:after="0"/>
        <w:jc w:val="center"/>
        <w:rPr>
          <w:rFonts w:eastAsia="Times New Roman" w:cstheme="minorHAnsi"/>
          <w:b/>
          <w:bCs/>
          <w:color w:val="000000"/>
          <w:sz w:val="32"/>
          <w:szCs w:val="32"/>
        </w:rPr>
      </w:pPr>
      <w:r w:rsidRPr="00BE61F3">
        <w:rPr>
          <w:rFonts w:eastAsia="Times New Roman" w:cstheme="minorHAnsi"/>
          <w:b/>
          <w:bCs/>
          <w:color w:val="000000"/>
          <w:sz w:val="32"/>
          <w:szCs w:val="32"/>
        </w:rPr>
        <w:t>Kentucky Intrastate Tax (KIT)</w:t>
      </w:r>
    </w:p>
    <w:p w:rsidR="00BB1C5A" w:rsidRPr="00BE61F3" w:rsidRDefault="00BB1C5A" w:rsidP="00BB1C5A">
      <w:pPr>
        <w:spacing w:after="0"/>
        <w:jc w:val="center"/>
        <w:rPr>
          <w:rFonts w:eastAsia="Times New Roman" w:cstheme="minorHAnsi"/>
          <w:color w:val="000000"/>
          <w:sz w:val="32"/>
          <w:szCs w:val="32"/>
        </w:rPr>
      </w:pPr>
      <w:r w:rsidRPr="00BE61F3">
        <w:rPr>
          <w:rFonts w:eastAsia="Times New Roman" w:cstheme="minorHAnsi"/>
          <w:b/>
          <w:bCs/>
          <w:color w:val="000000"/>
          <w:sz w:val="32"/>
          <w:szCs w:val="32"/>
        </w:rPr>
        <w:t>Audit Assistance</w:t>
      </w:r>
    </w:p>
    <w:p w:rsidR="00BB1C5A" w:rsidRPr="00AB73D3" w:rsidRDefault="00BB1C5A" w:rsidP="00BB1C5A">
      <w:pPr>
        <w:spacing w:after="0" w:line="240" w:lineRule="auto"/>
        <w:jc w:val="center"/>
        <w:rPr>
          <w:rFonts w:eastAsia="Times New Roman" w:cstheme="minorHAnsi"/>
          <w:b/>
          <w:bCs/>
          <w:i/>
          <w:iCs/>
          <w:color w:val="0000FF"/>
          <w:sz w:val="20"/>
        </w:rPr>
      </w:pPr>
      <w:r w:rsidRPr="002D043B">
        <w:rPr>
          <w:rFonts w:eastAsia="Times New Roman" w:cstheme="minorHAnsi"/>
          <w:b/>
          <w:bCs/>
          <w:i/>
          <w:iCs/>
          <w:color w:val="000000"/>
          <w:sz w:val="20"/>
        </w:rPr>
        <w:t xml:space="preserve">Branch Manager: </w:t>
      </w:r>
      <w:r>
        <w:rPr>
          <w:rFonts w:eastAsia="Times New Roman" w:cstheme="minorHAnsi"/>
          <w:b/>
          <w:bCs/>
          <w:i/>
          <w:iCs/>
          <w:color w:val="000000"/>
          <w:sz w:val="20"/>
        </w:rPr>
        <w:t xml:space="preserve"> </w:t>
      </w:r>
      <w:r w:rsidRPr="002D043B">
        <w:rPr>
          <w:rFonts w:cstheme="minorHAnsi"/>
          <w:b/>
          <w:i/>
          <w:sz w:val="20"/>
          <w:szCs w:val="20"/>
          <w:u w:val="single"/>
        </w:rPr>
        <w:t xml:space="preserve">Mark </w:t>
      </w:r>
      <w:r w:rsidRPr="00A67AFF">
        <w:rPr>
          <w:rFonts w:cstheme="minorHAnsi"/>
          <w:b/>
          <w:i/>
          <w:sz w:val="20"/>
          <w:szCs w:val="20"/>
          <w:u w:val="single"/>
        </w:rPr>
        <w:t>Eccles</w:t>
      </w:r>
      <w:r w:rsidRPr="00A67AFF">
        <w:rPr>
          <w:rFonts w:eastAsia="Times New Roman" w:cstheme="minorHAnsi"/>
          <w:b/>
          <w:bCs/>
          <w:i/>
          <w:iCs/>
          <w:color w:val="000000"/>
          <w:sz w:val="20"/>
          <w:u w:val="single"/>
        </w:rPr>
        <w:t xml:space="preserve"> </w:t>
      </w:r>
      <w:r w:rsidR="00B117AF" w:rsidRPr="00A67AFF">
        <w:rPr>
          <w:rFonts w:eastAsia="Times New Roman" w:cstheme="minorHAnsi"/>
          <w:b/>
          <w:bCs/>
          <w:i/>
          <w:iCs/>
          <w:sz w:val="20"/>
          <w:u w:val="single"/>
        </w:rPr>
        <w:t>(502-782-4068)</w:t>
      </w:r>
    </w:p>
    <w:p w:rsidR="00BB1C5A" w:rsidRPr="00BB1C5A" w:rsidRDefault="00BB1C5A" w:rsidP="006413EA">
      <w:pPr>
        <w:spacing w:after="0" w:line="240" w:lineRule="auto"/>
        <w:jc w:val="center"/>
        <w:rPr>
          <w:rFonts w:eastAsia="Times New Roman" w:cstheme="minorHAnsi"/>
          <w:sz w:val="24"/>
          <w:szCs w:val="24"/>
        </w:rPr>
      </w:pPr>
    </w:p>
    <w:p w:rsidR="00BB1C5A" w:rsidRDefault="00BB1C5A" w:rsidP="00BB1C5A">
      <w:pPr>
        <w:spacing w:after="0" w:line="240" w:lineRule="auto"/>
        <w:jc w:val="both"/>
        <w:rPr>
          <w:rFonts w:eastAsia="Times New Roman" w:cstheme="minorHAnsi"/>
          <w:color w:val="000000"/>
          <w:sz w:val="24"/>
          <w:szCs w:val="24"/>
        </w:rPr>
      </w:pPr>
      <w:r w:rsidRPr="009D2049">
        <w:rPr>
          <w:rFonts w:eastAsia="Times New Roman" w:cstheme="minorHAnsi"/>
          <w:color w:val="000000"/>
          <w:sz w:val="24"/>
          <w:szCs w:val="24"/>
        </w:rPr>
        <w:t xml:space="preserve">The Kentucky Intrastate Tax (KIT) is a fuel consumption tax as prescribed by </w:t>
      </w:r>
      <w:hyperlink r:id="rId21" w:history="1">
        <w:r w:rsidRPr="00EA2C4C">
          <w:rPr>
            <w:rStyle w:val="Hyperlink"/>
            <w:rFonts w:eastAsia="Times New Roman" w:cstheme="minorHAnsi"/>
            <w:color w:val="0000FF"/>
            <w:sz w:val="24"/>
            <w:szCs w:val="24"/>
            <w:u w:val="none"/>
          </w:rPr>
          <w:t>KRS 138.660</w:t>
        </w:r>
      </w:hyperlink>
      <w:r w:rsidRPr="009D2049">
        <w:rPr>
          <w:rFonts w:eastAsia="Times New Roman" w:cstheme="minorHAnsi"/>
          <w:color w:val="000000"/>
          <w:sz w:val="24"/>
          <w:szCs w:val="24"/>
        </w:rPr>
        <w:t xml:space="preserve">. "KIT license" is defined as the Kentucky intrastate tax license issued by the Kentucky Transportation Cabinet to intrastate motor carriers subject to the taxes imposed by KRS 138.660(1) and (2). The laws governing KIT are found in </w:t>
      </w:r>
      <w:hyperlink r:id="rId22" w:history="1">
        <w:r w:rsidRPr="00A023F5">
          <w:rPr>
            <w:rStyle w:val="Hyperlink"/>
            <w:rFonts w:eastAsia="Times New Roman" w:cstheme="minorHAnsi"/>
            <w:color w:val="0000FF"/>
            <w:sz w:val="24"/>
            <w:szCs w:val="24"/>
            <w:u w:val="none"/>
          </w:rPr>
          <w:t>KRS 138.665</w:t>
        </w:r>
        <w:r w:rsidRPr="00A023F5">
          <w:rPr>
            <w:rStyle w:val="Hyperlink"/>
            <w:rFonts w:eastAsia="Times New Roman" w:cstheme="minorHAnsi"/>
            <w:sz w:val="24"/>
            <w:szCs w:val="24"/>
            <w:u w:val="none"/>
          </w:rPr>
          <w:t xml:space="preserve"> through </w:t>
        </w:r>
        <w:r w:rsidRPr="00A023F5">
          <w:rPr>
            <w:rStyle w:val="Hyperlink"/>
            <w:rFonts w:eastAsia="Times New Roman" w:cstheme="minorHAnsi"/>
            <w:color w:val="0000FF"/>
            <w:sz w:val="24"/>
            <w:szCs w:val="24"/>
            <w:u w:val="none"/>
          </w:rPr>
          <w:t>KRS 138.7291</w:t>
        </w:r>
      </w:hyperlink>
      <w:r w:rsidRPr="009D2049">
        <w:rPr>
          <w:rFonts w:eastAsia="Times New Roman" w:cstheme="minorHAnsi"/>
          <w:color w:val="000000"/>
          <w:sz w:val="24"/>
          <w:szCs w:val="24"/>
        </w:rPr>
        <w:t xml:space="preserve"> and are supplemented by the following Administrative Regulations:</w:t>
      </w:r>
    </w:p>
    <w:p w:rsidR="00BB1C5A" w:rsidRPr="009D2049" w:rsidRDefault="00BB1C5A" w:rsidP="00BB1C5A">
      <w:pPr>
        <w:spacing w:after="0" w:line="240" w:lineRule="auto"/>
        <w:jc w:val="both"/>
        <w:rPr>
          <w:rFonts w:eastAsia="Times New Roman" w:cstheme="minorHAnsi"/>
          <w:color w:val="000000"/>
          <w:sz w:val="10"/>
          <w:szCs w:val="10"/>
        </w:rPr>
      </w:pPr>
    </w:p>
    <w:p w:rsidR="00BB1C5A" w:rsidRDefault="0090370C" w:rsidP="00BB1C5A">
      <w:pPr>
        <w:pStyle w:val="ListParagraph"/>
        <w:numPr>
          <w:ilvl w:val="0"/>
          <w:numId w:val="29"/>
        </w:numPr>
        <w:spacing w:after="0" w:line="240" w:lineRule="auto"/>
        <w:ind w:left="360"/>
        <w:rPr>
          <w:rFonts w:eastAsia="Times New Roman" w:cstheme="minorHAnsi"/>
          <w:color w:val="000000"/>
          <w:sz w:val="24"/>
          <w:szCs w:val="24"/>
        </w:rPr>
      </w:pPr>
      <w:hyperlink r:id="rId23" w:tgtFrame="_blank" w:history="1">
        <w:r w:rsidR="00BB1C5A" w:rsidRPr="00A023F5">
          <w:rPr>
            <w:rFonts w:eastAsia="Times New Roman" w:cstheme="minorHAnsi"/>
            <w:color w:val="0000FF"/>
            <w:sz w:val="24"/>
            <w:szCs w:val="24"/>
          </w:rPr>
          <w:t>601 KAR 1:200</w:t>
        </w:r>
        <w:r w:rsidR="00BB1C5A" w:rsidRPr="009D2049">
          <w:rPr>
            <w:rFonts w:eastAsia="Times New Roman" w:cstheme="minorHAnsi"/>
            <w:color w:val="000000"/>
            <w:sz w:val="24"/>
            <w:szCs w:val="24"/>
          </w:rPr>
          <w:t xml:space="preserve"> Administration of Taxes </w:t>
        </w:r>
      </w:hyperlink>
    </w:p>
    <w:p w:rsidR="00BB1C5A" w:rsidRPr="00BB1C5A" w:rsidRDefault="00BB1C5A" w:rsidP="00BB1C5A">
      <w:pPr>
        <w:pStyle w:val="ListParagraph"/>
        <w:spacing w:after="0" w:line="240" w:lineRule="auto"/>
        <w:ind w:left="360"/>
        <w:rPr>
          <w:rFonts w:eastAsia="Times New Roman" w:cstheme="minorHAnsi"/>
          <w:color w:val="000000"/>
          <w:sz w:val="14"/>
          <w:szCs w:val="14"/>
        </w:rPr>
      </w:pPr>
    </w:p>
    <w:p w:rsidR="00BB1C5A" w:rsidRPr="00BB1C5A" w:rsidRDefault="0090370C" w:rsidP="00BB1C5A">
      <w:pPr>
        <w:pStyle w:val="ListParagraph"/>
        <w:numPr>
          <w:ilvl w:val="0"/>
          <w:numId w:val="29"/>
        </w:numPr>
        <w:spacing w:after="0" w:line="240" w:lineRule="auto"/>
        <w:ind w:left="360"/>
        <w:rPr>
          <w:rFonts w:eastAsia="Times New Roman" w:cstheme="minorHAnsi"/>
          <w:color w:val="000000"/>
          <w:sz w:val="24"/>
          <w:szCs w:val="24"/>
        </w:rPr>
      </w:pPr>
      <w:hyperlink r:id="rId24" w:history="1">
        <w:r w:rsidR="00BB1C5A" w:rsidRPr="00A023F5">
          <w:rPr>
            <w:rStyle w:val="Hyperlink"/>
            <w:rFonts w:eastAsia="Times New Roman" w:cstheme="minorHAnsi"/>
            <w:color w:val="0000FF"/>
            <w:sz w:val="24"/>
            <w:szCs w:val="24"/>
            <w:u w:val="none"/>
          </w:rPr>
          <w:t>601 KAR 1:201</w:t>
        </w:r>
      </w:hyperlink>
      <w:r w:rsidR="00BB1C5A" w:rsidRPr="009D2049">
        <w:rPr>
          <w:rFonts w:eastAsia="Times New Roman" w:cstheme="minorHAnsi"/>
          <w:color w:val="000000"/>
          <w:sz w:val="24"/>
          <w:szCs w:val="24"/>
        </w:rPr>
        <w:t xml:space="preserve"> Record-keeping and Audit Requirements of Taxes Imposed in </w:t>
      </w:r>
      <w:hyperlink r:id="rId25" w:history="1">
        <w:r w:rsidR="00BB1C5A" w:rsidRPr="00CD0927">
          <w:rPr>
            <w:rStyle w:val="Hyperlink"/>
            <w:rFonts w:eastAsia="Times New Roman" w:cstheme="minorHAnsi"/>
            <w:color w:val="0000FF"/>
            <w:sz w:val="24"/>
            <w:szCs w:val="24"/>
            <w:u w:val="none"/>
          </w:rPr>
          <w:t>KRS 138.655</w:t>
        </w:r>
      </w:hyperlink>
      <w:r w:rsidR="00BB1C5A" w:rsidRPr="00CD0927">
        <w:rPr>
          <w:rFonts w:eastAsia="Times New Roman" w:cstheme="minorHAnsi"/>
          <w:color w:val="000000"/>
          <w:sz w:val="24"/>
          <w:szCs w:val="24"/>
        </w:rPr>
        <w:t xml:space="preserve"> through </w:t>
      </w:r>
      <w:r w:rsidR="00BB1C5A" w:rsidRPr="00CD0927">
        <w:rPr>
          <w:rFonts w:eastAsia="Times New Roman" w:cstheme="minorHAnsi"/>
          <w:color w:val="0000FF"/>
          <w:sz w:val="24"/>
          <w:szCs w:val="24"/>
        </w:rPr>
        <w:t xml:space="preserve">KRS 138.7291 </w:t>
      </w:r>
    </w:p>
    <w:p w:rsidR="00BB1C5A" w:rsidRDefault="00BB1C5A" w:rsidP="006413EA">
      <w:pPr>
        <w:spacing w:after="0" w:line="240" w:lineRule="auto"/>
        <w:rPr>
          <w:rFonts w:eastAsia="Times New Roman" w:cstheme="minorHAnsi"/>
          <w:color w:val="000000"/>
          <w:sz w:val="24"/>
          <w:szCs w:val="24"/>
        </w:rPr>
      </w:pPr>
    </w:p>
    <w:p w:rsidR="006413EA" w:rsidRPr="007936E6" w:rsidRDefault="006413EA" w:rsidP="006413EA">
      <w:pPr>
        <w:spacing w:after="0" w:line="240" w:lineRule="auto"/>
        <w:rPr>
          <w:rFonts w:eastAsia="Times New Roman" w:cstheme="minorHAnsi"/>
          <w:b/>
          <w:bCs/>
          <w:color w:val="000000"/>
          <w:sz w:val="26"/>
          <w:szCs w:val="26"/>
          <w:u w:val="single"/>
        </w:rPr>
      </w:pPr>
      <w:r w:rsidRPr="007936E6">
        <w:rPr>
          <w:rFonts w:eastAsia="Times New Roman" w:cstheme="minorHAnsi"/>
          <w:b/>
          <w:bCs/>
          <w:color w:val="000000"/>
          <w:sz w:val="26"/>
          <w:szCs w:val="26"/>
          <w:u w:val="single"/>
        </w:rPr>
        <w:t>Record Retention Requirements</w:t>
      </w:r>
    </w:p>
    <w:p w:rsidR="006413EA" w:rsidRPr="009D2049" w:rsidRDefault="006413EA" w:rsidP="006413EA">
      <w:pPr>
        <w:spacing w:after="0" w:line="240" w:lineRule="auto"/>
        <w:rPr>
          <w:rFonts w:eastAsia="Times New Roman" w:cstheme="minorHAnsi"/>
          <w:color w:val="000000"/>
          <w:sz w:val="24"/>
          <w:szCs w:val="24"/>
        </w:rPr>
      </w:pPr>
    </w:p>
    <w:p w:rsidR="006413EA" w:rsidRDefault="006413EA" w:rsidP="006413EA">
      <w:pPr>
        <w:spacing w:after="0" w:line="240" w:lineRule="auto"/>
        <w:jc w:val="both"/>
        <w:rPr>
          <w:rFonts w:eastAsia="Times New Roman" w:cstheme="minorHAnsi"/>
          <w:b/>
          <w:bCs/>
          <w:iCs/>
          <w:color w:val="000000"/>
          <w:sz w:val="24"/>
          <w:szCs w:val="24"/>
        </w:rPr>
      </w:pPr>
      <w:r w:rsidRPr="009D2049">
        <w:rPr>
          <w:rFonts w:eastAsia="Times New Roman" w:cstheme="minorHAnsi"/>
          <w:bCs/>
          <w:iCs/>
          <w:color w:val="000000"/>
          <w:sz w:val="24"/>
          <w:szCs w:val="24"/>
        </w:rPr>
        <w:t>All records, including driver's logs, shall be maintained for a period of four years</w:t>
      </w:r>
      <w:r w:rsidRPr="009D2049">
        <w:rPr>
          <w:rFonts w:eastAsia="Times New Roman" w:cstheme="minorHAnsi"/>
          <w:color w:val="000000"/>
          <w:sz w:val="24"/>
          <w:szCs w:val="24"/>
        </w:rPr>
        <w:t xml:space="preserve"> from the due date of the report or the date that the report was filed, whichever is later</w:t>
      </w:r>
      <w:r w:rsidRPr="009D2049">
        <w:rPr>
          <w:rFonts w:eastAsia="Times New Roman" w:cstheme="minorHAnsi"/>
          <w:b/>
          <w:bCs/>
          <w:iCs/>
          <w:color w:val="000000"/>
          <w:sz w:val="24"/>
          <w:szCs w:val="24"/>
        </w:rPr>
        <w:t>.</w:t>
      </w:r>
    </w:p>
    <w:p w:rsidR="006413EA" w:rsidRPr="00BB1C5A" w:rsidRDefault="006413EA" w:rsidP="006413EA">
      <w:pPr>
        <w:spacing w:after="0" w:line="240" w:lineRule="auto"/>
        <w:jc w:val="both"/>
        <w:rPr>
          <w:rFonts w:eastAsia="Times New Roman" w:cstheme="minorHAnsi"/>
          <w:color w:val="000000"/>
          <w:sz w:val="20"/>
          <w:szCs w:val="20"/>
        </w:rPr>
      </w:pPr>
    </w:p>
    <w:p w:rsidR="006413EA" w:rsidRDefault="006413EA" w:rsidP="006413EA">
      <w:pPr>
        <w:spacing w:after="0" w:line="240" w:lineRule="auto"/>
        <w:jc w:val="both"/>
        <w:rPr>
          <w:rFonts w:eastAsia="Times New Roman" w:cstheme="minorHAnsi"/>
          <w:color w:val="000000"/>
          <w:sz w:val="24"/>
          <w:szCs w:val="24"/>
        </w:rPr>
      </w:pPr>
      <w:r w:rsidRPr="009D2049">
        <w:rPr>
          <w:rFonts w:eastAsia="Times New Roman" w:cstheme="minorHAnsi"/>
          <w:color w:val="000000"/>
          <w:sz w:val="24"/>
          <w:szCs w:val="24"/>
        </w:rPr>
        <w:t>In addition to the normal records that an operating entity is required to maintain, a Kentucky IFTA</w:t>
      </w:r>
      <w:r>
        <w:rPr>
          <w:rFonts w:eastAsia="Times New Roman" w:cstheme="minorHAnsi"/>
          <w:color w:val="000000"/>
          <w:sz w:val="24"/>
          <w:szCs w:val="24"/>
        </w:rPr>
        <w:t xml:space="preserve"> </w:t>
      </w:r>
      <w:r w:rsidR="006E5863">
        <w:rPr>
          <w:rFonts w:eastAsia="Times New Roman" w:cstheme="minorHAnsi"/>
          <w:color w:val="000000"/>
          <w:sz w:val="24"/>
          <w:szCs w:val="24"/>
        </w:rPr>
        <w:t>or KIT l</w:t>
      </w:r>
      <w:r w:rsidRPr="009D2049">
        <w:rPr>
          <w:rFonts w:eastAsia="Times New Roman" w:cstheme="minorHAnsi"/>
          <w:color w:val="000000"/>
          <w:sz w:val="24"/>
          <w:szCs w:val="24"/>
        </w:rPr>
        <w:t>icensee is required to maintain the following records:</w:t>
      </w:r>
    </w:p>
    <w:p w:rsidR="006413EA" w:rsidRPr="00BB1C5A" w:rsidRDefault="006413EA" w:rsidP="006413EA">
      <w:pPr>
        <w:spacing w:after="0" w:line="240" w:lineRule="auto"/>
        <w:jc w:val="both"/>
        <w:rPr>
          <w:rFonts w:eastAsia="Times New Roman" w:cstheme="minorHAnsi"/>
          <w:color w:val="000000"/>
          <w:sz w:val="20"/>
          <w:szCs w:val="20"/>
        </w:rPr>
      </w:pPr>
    </w:p>
    <w:p w:rsidR="006413EA" w:rsidRPr="00FE4E1B" w:rsidRDefault="006413EA" w:rsidP="006413EA">
      <w:pPr>
        <w:pStyle w:val="ListParagraph"/>
        <w:numPr>
          <w:ilvl w:val="0"/>
          <w:numId w:val="33"/>
        </w:numPr>
        <w:spacing w:after="0" w:line="240" w:lineRule="auto"/>
        <w:ind w:left="360"/>
        <w:rPr>
          <w:rFonts w:eastAsia="Times New Roman" w:cstheme="minorHAnsi"/>
          <w:color w:val="000000"/>
          <w:sz w:val="24"/>
          <w:szCs w:val="24"/>
        </w:rPr>
      </w:pPr>
      <w:r w:rsidRPr="00FE4E1B">
        <w:rPr>
          <w:rFonts w:eastAsia="Times New Roman" w:cstheme="minorHAnsi"/>
          <w:bCs/>
          <w:color w:val="000000"/>
          <w:sz w:val="24"/>
          <w:szCs w:val="24"/>
        </w:rPr>
        <w:t>Fuel Records</w:t>
      </w:r>
    </w:p>
    <w:p w:rsidR="006413EA" w:rsidRPr="00FE4E1B" w:rsidRDefault="006413EA" w:rsidP="006413EA">
      <w:pPr>
        <w:pStyle w:val="ListParagraph"/>
        <w:numPr>
          <w:ilvl w:val="0"/>
          <w:numId w:val="32"/>
        </w:numPr>
        <w:spacing w:after="0" w:line="240" w:lineRule="auto"/>
        <w:rPr>
          <w:rFonts w:eastAsia="Times New Roman" w:cstheme="minorHAnsi"/>
          <w:bCs/>
          <w:color w:val="000000"/>
          <w:sz w:val="24"/>
          <w:szCs w:val="24"/>
        </w:rPr>
      </w:pPr>
      <w:r w:rsidRPr="00FE4E1B">
        <w:rPr>
          <w:rFonts w:eastAsia="Times New Roman" w:cstheme="minorHAnsi"/>
          <w:bCs/>
          <w:color w:val="000000"/>
          <w:sz w:val="24"/>
          <w:szCs w:val="24"/>
        </w:rPr>
        <w:t>Over the Road Purchases</w:t>
      </w:r>
    </w:p>
    <w:p w:rsidR="006413EA" w:rsidRDefault="006413EA" w:rsidP="006413EA">
      <w:pPr>
        <w:spacing w:after="0" w:line="240" w:lineRule="auto"/>
        <w:ind w:left="720"/>
        <w:contextualSpacing/>
        <w:jc w:val="both"/>
        <w:rPr>
          <w:rFonts w:eastAsia="Times New Roman" w:cstheme="minorHAnsi"/>
          <w:color w:val="000000"/>
          <w:sz w:val="24"/>
          <w:szCs w:val="24"/>
        </w:rPr>
      </w:pPr>
      <w:r w:rsidRPr="009D2049">
        <w:rPr>
          <w:rFonts w:eastAsia="Times New Roman" w:cstheme="minorHAnsi"/>
          <w:color w:val="000000"/>
          <w:sz w:val="24"/>
          <w:szCs w:val="24"/>
        </w:rPr>
        <w:t xml:space="preserve">The licensee </w:t>
      </w:r>
      <w:r w:rsidR="00D1389A">
        <w:rPr>
          <w:rFonts w:eastAsia="Times New Roman" w:cstheme="minorHAnsi"/>
          <w:color w:val="000000"/>
          <w:sz w:val="24"/>
          <w:szCs w:val="24"/>
        </w:rPr>
        <w:t>shall</w:t>
      </w:r>
      <w:r w:rsidRPr="009D2049">
        <w:rPr>
          <w:rFonts w:eastAsia="Times New Roman" w:cstheme="minorHAnsi"/>
          <w:color w:val="000000"/>
          <w:sz w:val="24"/>
          <w:szCs w:val="24"/>
        </w:rPr>
        <w:t xml:space="preserve"> maintain complete records of all fuel purchased, received, or used in the conduct of its business.</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Separate totals </w:t>
      </w:r>
      <w:r w:rsidR="00D1389A">
        <w:rPr>
          <w:rFonts w:eastAsia="Times New Roman" w:cstheme="minorHAnsi"/>
          <w:color w:val="000000"/>
          <w:sz w:val="24"/>
          <w:szCs w:val="24"/>
        </w:rPr>
        <w:t>shall</w:t>
      </w:r>
      <w:r w:rsidRPr="009D2049">
        <w:rPr>
          <w:rFonts w:eastAsia="Times New Roman" w:cstheme="minorHAnsi"/>
          <w:color w:val="000000"/>
          <w:sz w:val="24"/>
          <w:szCs w:val="24"/>
        </w:rPr>
        <w:t xml:space="preserve"> be</w:t>
      </w:r>
      <w:r>
        <w:rPr>
          <w:rFonts w:eastAsia="Times New Roman" w:cstheme="minorHAnsi"/>
          <w:color w:val="000000"/>
          <w:sz w:val="24"/>
          <w:szCs w:val="24"/>
        </w:rPr>
        <w:t xml:space="preserve"> compiled for each fuel type: (diesel/kerosene, gasoline, gasohol, liquefied p</w:t>
      </w:r>
      <w:r w:rsidRPr="009D2049">
        <w:rPr>
          <w:rFonts w:eastAsia="Times New Roman" w:cstheme="minorHAnsi"/>
          <w:color w:val="000000"/>
          <w:sz w:val="24"/>
          <w:szCs w:val="24"/>
        </w:rPr>
        <w:t xml:space="preserve">etroleum </w:t>
      </w:r>
      <w:r>
        <w:rPr>
          <w:rFonts w:eastAsia="Times New Roman" w:cstheme="minorHAnsi"/>
          <w:color w:val="000000"/>
          <w:sz w:val="24"/>
          <w:szCs w:val="24"/>
        </w:rPr>
        <w:t>gas (LPG), and c</w:t>
      </w:r>
      <w:r w:rsidRPr="009D2049">
        <w:rPr>
          <w:rFonts w:eastAsia="Times New Roman" w:cstheme="minorHAnsi"/>
          <w:color w:val="000000"/>
          <w:sz w:val="24"/>
          <w:szCs w:val="24"/>
        </w:rPr>
        <w:t xml:space="preserve">ompressed </w:t>
      </w:r>
      <w:r>
        <w:rPr>
          <w:rFonts w:eastAsia="Times New Roman" w:cstheme="minorHAnsi"/>
          <w:color w:val="000000"/>
          <w:sz w:val="24"/>
          <w:szCs w:val="24"/>
        </w:rPr>
        <w:t>natural g</w:t>
      </w:r>
      <w:r w:rsidRPr="009D2049">
        <w:rPr>
          <w:rFonts w:eastAsia="Times New Roman" w:cstheme="minorHAnsi"/>
          <w:color w:val="000000"/>
          <w:sz w:val="24"/>
          <w:szCs w:val="24"/>
        </w:rPr>
        <w:t xml:space="preserve">as (CNG/LNG), and reported separately on </w:t>
      </w:r>
      <w:r w:rsidR="006E5863">
        <w:rPr>
          <w:rFonts w:eastAsia="Times New Roman" w:cstheme="minorHAnsi"/>
          <w:color w:val="000000"/>
          <w:sz w:val="24"/>
          <w:szCs w:val="24"/>
        </w:rPr>
        <w:t>the</w:t>
      </w:r>
      <w:r w:rsidRPr="009D2049">
        <w:rPr>
          <w:rFonts w:eastAsia="Times New Roman" w:cstheme="minorHAnsi"/>
          <w:color w:val="000000"/>
          <w:sz w:val="24"/>
          <w:szCs w:val="24"/>
        </w:rPr>
        <w:t xml:space="preserve"> quarterly return.</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The fuel records shall </w:t>
      </w:r>
      <w:r>
        <w:rPr>
          <w:rFonts w:eastAsia="Times New Roman" w:cstheme="minorHAnsi"/>
          <w:color w:val="000000"/>
          <w:sz w:val="24"/>
          <w:szCs w:val="24"/>
        </w:rPr>
        <w:t>contain:</w:t>
      </w:r>
    </w:p>
    <w:p w:rsidR="006413EA" w:rsidRPr="00FE4E1B" w:rsidRDefault="006413EA" w:rsidP="006413EA">
      <w:pPr>
        <w:pStyle w:val="ListParagraph"/>
        <w:numPr>
          <w:ilvl w:val="0"/>
          <w:numId w:val="34"/>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Date of purchase</w:t>
      </w:r>
    </w:p>
    <w:p w:rsidR="006413EA" w:rsidRPr="00FE4E1B" w:rsidRDefault="006413EA" w:rsidP="006413EA">
      <w:pPr>
        <w:pStyle w:val="ListParagraph"/>
        <w:numPr>
          <w:ilvl w:val="0"/>
          <w:numId w:val="34"/>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Name and address of seller</w:t>
      </w:r>
    </w:p>
    <w:p w:rsidR="006413EA" w:rsidRPr="00FE4E1B" w:rsidRDefault="006413EA" w:rsidP="006413EA">
      <w:pPr>
        <w:pStyle w:val="ListParagraph"/>
        <w:numPr>
          <w:ilvl w:val="0"/>
          <w:numId w:val="34"/>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Number of gallons purchased</w:t>
      </w:r>
    </w:p>
    <w:p w:rsidR="006413EA" w:rsidRPr="00FE4E1B" w:rsidRDefault="006413EA" w:rsidP="006413EA">
      <w:pPr>
        <w:pStyle w:val="ListParagraph"/>
        <w:numPr>
          <w:ilvl w:val="0"/>
          <w:numId w:val="34"/>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Type of fuel purchased</w:t>
      </w:r>
    </w:p>
    <w:p w:rsidR="006413EA" w:rsidRPr="00FE4E1B" w:rsidRDefault="006413EA" w:rsidP="006413EA">
      <w:pPr>
        <w:pStyle w:val="ListParagraph"/>
        <w:numPr>
          <w:ilvl w:val="0"/>
          <w:numId w:val="34"/>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Price per gallon or liter, or total amount of sale</w:t>
      </w:r>
    </w:p>
    <w:p w:rsidR="006413EA" w:rsidRPr="00FE4E1B" w:rsidRDefault="006413EA" w:rsidP="006413EA">
      <w:pPr>
        <w:pStyle w:val="ListParagraph"/>
        <w:numPr>
          <w:ilvl w:val="0"/>
          <w:numId w:val="34"/>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Unit number of the vehicle or equipment into which the fuel was placed</w:t>
      </w:r>
    </w:p>
    <w:p w:rsidR="006413EA" w:rsidRPr="00FE4E1B" w:rsidRDefault="006413EA" w:rsidP="006413EA">
      <w:pPr>
        <w:pStyle w:val="ListParagraph"/>
        <w:numPr>
          <w:ilvl w:val="0"/>
          <w:numId w:val="34"/>
        </w:numPr>
        <w:spacing w:after="0" w:line="240" w:lineRule="auto"/>
        <w:ind w:left="1080"/>
        <w:jc w:val="both"/>
        <w:rPr>
          <w:rFonts w:eastAsia="Times New Roman" w:cstheme="minorHAnsi"/>
          <w:color w:val="000000"/>
          <w:sz w:val="24"/>
          <w:szCs w:val="24"/>
        </w:rPr>
      </w:pPr>
      <w:r w:rsidRPr="00FE4E1B">
        <w:rPr>
          <w:rFonts w:eastAsia="Times New Roman" w:cstheme="minorHAnsi"/>
          <w:color w:val="000000"/>
          <w:sz w:val="24"/>
          <w:szCs w:val="24"/>
        </w:rPr>
        <w:t>Purchaser's name (in the case of a lessee</w:t>
      </w:r>
      <w:r w:rsidR="00D1389A">
        <w:rPr>
          <w:rFonts w:eastAsia="Times New Roman" w:cstheme="minorHAnsi"/>
          <w:color w:val="000000"/>
          <w:sz w:val="24"/>
          <w:szCs w:val="24"/>
        </w:rPr>
        <w:t>/lessor agreement, receipts shall</w:t>
      </w:r>
      <w:r w:rsidRPr="00FE4E1B">
        <w:rPr>
          <w:rFonts w:eastAsia="Times New Roman" w:cstheme="minorHAnsi"/>
          <w:color w:val="000000"/>
          <w:sz w:val="24"/>
          <w:szCs w:val="24"/>
        </w:rPr>
        <w:t xml:space="preserve"> be accepted in either name, provided a legal connection can be made to the reporting party) </w:t>
      </w:r>
    </w:p>
    <w:p w:rsidR="006413EA" w:rsidRPr="009D2049" w:rsidRDefault="006413EA" w:rsidP="006413EA">
      <w:pPr>
        <w:spacing w:after="0" w:line="240" w:lineRule="auto"/>
        <w:ind w:left="720"/>
        <w:jc w:val="both"/>
        <w:rPr>
          <w:rFonts w:eastAsia="Times New Roman" w:cstheme="minorHAnsi"/>
          <w:color w:val="000000"/>
          <w:sz w:val="24"/>
          <w:szCs w:val="24"/>
        </w:rPr>
      </w:pPr>
      <w:r w:rsidRPr="009D2049">
        <w:rPr>
          <w:rFonts w:eastAsia="Times New Roman" w:cstheme="minorHAnsi"/>
          <w:color w:val="000000"/>
          <w:sz w:val="24"/>
          <w:szCs w:val="24"/>
        </w:rPr>
        <w:t>Acceptable fuel receipts include an invoice, a credit card receipt, automated vendor generated invoice or transaction listing, or verifiable microfilm.</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Receipts that cont</w:t>
      </w:r>
      <w:r w:rsidR="00D1389A">
        <w:rPr>
          <w:rFonts w:eastAsia="Times New Roman" w:cstheme="minorHAnsi"/>
          <w:color w:val="000000"/>
          <w:sz w:val="24"/>
          <w:szCs w:val="24"/>
        </w:rPr>
        <w:t>ain alterations or erasures shall</w:t>
      </w:r>
      <w:r w:rsidRPr="009D2049">
        <w:rPr>
          <w:rFonts w:eastAsia="Times New Roman" w:cstheme="minorHAnsi"/>
          <w:color w:val="000000"/>
          <w:sz w:val="24"/>
          <w:szCs w:val="24"/>
        </w:rPr>
        <w:t xml:space="preserve"> not be accepted.</w:t>
      </w:r>
    </w:p>
    <w:p w:rsidR="006413EA" w:rsidRPr="00FE4E1B" w:rsidRDefault="006413EA" w:rsidP="006413EA">
      <w:pPr>
        <w:pStyle w:val="ListParagraph"/>
        <w:numPr>
          <w:ilvl w:val="0"/>
          <w:numId w:val="31"/>
        </w:numPr>
        <w:spacing w:after="0" w:line="240" w:lineRule="auto"/>
        <w:rPr>
          <w:rFonts w:eastAsia="Times New Roman" w:cstheme="minorHAnsi"/>
          <w:color w:val="000000"/>
          <w:sz w:val="24"/>
          <w:szCs w:val="24"/>
        </w:rPr>
      </w:pPr>
      <w:r>
        <w:rPr>
          <w:rFonts w:eastAsia="Times New Roman" w:cstheme="minorHAnsi"/>
          <w:bCs/>
          <w:color w:val="000000"/>
          <w:sz w:val="24"/>
          <w:szCs w:val="24"/>
        </w:rPr>
        <w:t>Bulk Fuel Purchases/</w:t>
      </w:r>
      <w:r w:rsidRPr="00FE4E1B">
        <w:rPr>
          <w:rFonts w:eastAsia="Times New Roman" w:cstheme="minorHAnsi"/>
          <w:bCs/>
          <w:color w:val="000000"/>
          <w:sz w:val="24"/>
          <w:szCs w:val="24"/>
        </w:rPr>
        <w:t>Withdrawals</w:t>
      </w:r>
    </w:p>
    <w:p w:rsidR="006413EA" w:rsidRPr="009D2049" w:rsidRDefault="006413EA" w:rsidP="006413EA">
      <w:pPr>
        <w:spacing w:after="0" w:line="240" w:lineRule="auto"/>
        <w:ind w:left="720"/>
        <w:jc w:val="both"/>
        <w:rPr>
          <w:rFonts w:eastAsia="Times New Roman" w:cstheme="minorHAnsi"/>
          <w:color w:val="000000"/>
          <w:sz w:val="24"/>
          <w:szCs w:val="24"/>
        </w:rPr>
      </w:pPr>
      <w:r w:rsidRPr="009D2049">
        <w:rPr>
          <w:rFonts w:eastAsia="Times New Roman" w:cstheme="minorHAnsi"/>
          <w:color w:val="000000"/>
          <w:sz w:val="24"/>
          <w:szCs w:val="24"/>
        </w:rPr>
        <w:t xml:space="preserve">A licensee who maintains a bulk motor fuel storage facility may obtain credit for tax paid on fuel withdrawn from that storage facility. </w:t>
      </w:r>
      <w:r>
        <w:rPr>
          <w:rFonts w:eastAsia="Times New Roman" w:cstheme="minorHAnsi"/>
          <w:color w:val="000000"/>
          <w:sz w:val="24"/>
          <w:szCs w:val="24"/>
        </w:rPr>
        <w:t xml:space="preserve"> </w:t>
      </w:r>
      <w:r w:rsidR="007348CC">
        <w:rPr>
          <w:rFonts w:eastAsia="Times New Roman" w:cstheme="minorHAnsi"/>
          <w:color w:val="000000"/>
          <w:sz w:val="24"/>
          <w:szCs w:val="24"/>
        </w:rPr>
        <w:t>The following records shall</w:t>
      </w:r>
      <w:r w:rsidRPr="009D2049">
        <w:rPr>
          <w:rFonts w:eastAsia="Times New Roman" w:cstheme="minorHAnsi"/>
          <w:color w:val="000000"/>
          <w:sz w:val="24"/>
          <w:szCs w:val="24"/>
        </w:rPr>
        <w:t xml:space="preserve"> be maintained:</w:t>
      </w:r>
    </w:p>
    <w:p w:rsidR="006413EA" w:rsidRPr="00FE4E1B" w:rsidRDefault="006413EA" w:rsidP="006413EA">
      <w:pPr>
        <w:pStyle w:val="ListParagraph"/>
        <w:numPr>
          <w:ilvl w:val="0"/>
          <w:numId w:val="35"/>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Date of withdrawal</w:t>
      </w:r>
    </w:p>
    <w:p w:rsidR="006413EA" w:rsidRPr="00FE4E1B" w:rsidRDefault="006413EA" w:rsidP="006413EA">
      <w:pPr>
        <w:pStyle w:val="ListParagraph"/>
        <w:numPr>
          <w:ilvl w:val="0"/>
          <w:numId w:val="35"/>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Number of gallons or liters withdrawn</w:t>
      </w:r>
    </w:p>
    <w:p w:rsidR="006413EA" w:rsidRPr="00FE4E1B" w:rsidRDefault="006413EA" w:rsidP="006413EA">
      <w:pPr>
        <w:pStyle w:val="ListParagraph"/>
        <w:numPr>
          <w:ilvl w:val="0"/>
          <w:numId w:val="35"/>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Fuel type</w:t>
      </w:r>
    </w:p>
    <w:p w:rsidR="006413EA" w:rsidRPr="00FE4E1B" w:rsidRDefault="006413EA" w:rsidP="006413EA">
      <w:pPr>
        <w:pStyle w:val="ListParagraph"/>
        <w:numPr>
          <w:ilvl w:val="0"/>
          <w:numId w:val="35"/>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Vehicle unit number of the vehicle into which the fuel was placed</w:t>
      </w:r>
    </w:p>
    <w:p w:rsidR="006413EA" w:rsidRDefault="006413EA" w:rsidP="006413EA">
      <w:pPr>
        <w:pStyle w:val="ListParagraph"/>
        <w:numPr>
          <w:ilvl w:val="0"/>
          <w:numId w:val="35"/>
        </w:numPr>
        <w:spacing w:after="0" w:line="240" w:lineRule="auto"/>
        <w:ind w:left="1080"/>
        <w:rPr>
          <w:rFonts w:eastAsia="Times New Roman" w:cstheme="minorHAnsi"/>
          <w:color w:val="000000"/>
          <w:sz w:val="24"/>
          <w:szCs w:val="24"/>
        </w:rPr>
      </w:pPr>
      <w:r w:rsidRPr="00FE4E1B">
        <w:rPr>
          <w:rFonts w:eastAsia="Times New Roman" w:cstheme="minorHAnsi"/>
          <w:color w:val="000000"/>
          <w:sz w:val="24"/>
          <w:szCs w:val="24"/>
        </w:rPr>
        <w:t>Purchase and inventory records to substantiate that tax was paid on all taxable fuel disbursements</w:t>
      </w:r>
    </w:p>
    <w:p w:rsidR="006413EA" w:rsidRPr="00FE4E1B" w:rsidRDefault="006413EA" w:rsidP="006413EA">
      <w:pPr>
        <w:pStyle w:val="ListParagraph"/>
        <w:spacing w:after="0" w:line="240" w:lineRule="auto"/>
        <w:ind w:left="1080"/>
        <w:rPr>
          <w:rFonts w:eastAsia="Times New Roman" w:cstheme="minorHAnsi"/>
          <w:color w:val="000000"/>
          <w:sz w:val="24"/>
          <w:szCs w:val="24"/>
        </w:rPr>
      </w:pPr>
    </w:p>
    <w:p w:rsidR="006413EA" w:rsidRDefault="006413EA" w:rsidP="006413EA">
      <w:pPr>
        <w:spacing w:after="0" w:line="240" w:lineRule="auto"/>
        <w:jc w:val="center"/>
        <w:rPr>
          <w:rFonts w:eastAsia="Times New Roman" w:cstheme="minorHAnsi"/>
          <w:b/>
          <w:bCs/>
          <w:i/>
          <w:iCs/>
          <w:color w:val="FF0000"/>
          <w:sz w:val="24"/>
          <w:szCs w:val="24"/>
        </w:rPr>
      </w:pPr>
      <w:r w:rsidRPr="009D2049">
        <w:rPr>
          <w:rFonts w:eastAsia="Times New Roman" w:cstheme="minorHAnsi"/>
          <w:b/>
          <w:bCs/>
          <w:i/>
          <w:iCs/>
          <w:color w:val="FF0000"/>
          <w:sz w:val="24"/>
          <w:szCs w:val="24"/>
        </w:rPr>
        <w:t>It is the licensee's responsibility to reconcile fuel purchases with the licensee's general ledger.</w:t>
      </w:r>
    </w:p>
    <w:p w:rsidR="006413EA" w:rsidRPr="009D2049" w:rsidRDefault="006413EA" w:rsidP="006413EA">
      <w:pPr>
        <w:spacing w:after="0" w:line="240" w:lineRule="auto"/>
        <w:jc w:val="center"/>
        <w:rPr>
          <w:rFonts w:eastAsia="Times New Roman" w:cstheme="minorHAnsi"/>
          <w:color w:val="000000"/>
          <w:sz w:val="24"/>
          <w:szCs w:val="24"/>
        </w:rPr>
      </w:pPr>
    </w:p>
    <w:p w:rsidR="006413EA" w:rsidRPr="00FE4E1B" w:rsidRDefault="006413EA" w:rsidP="006413EA">
      <w:pPr>
        <w:pStyle w:val="ListParagraph"/>
        <w:numPr>
          <w:ilvl w:val="0"/>
          <w:numId w:val="33"/>
        </w:numPr>
        <w:spacing w:after="0" w:line="240" w:lineRule="auto"/>
        <w:ind w:left="360"/>
        <w:rPr>
          <w:rFonts w:eastAsia="Times New Roman" w:cstheme="minorHAnsi"/>
          <w:color w:val="000000"/>
          <w:sz w:val="24"/>
          <w:szCs w:val="24"/>
        </w:rPr>
      </w:pPr>
      <w:r w:rsidRPr="00FE4E1B">
        <w:rPr>
          <w:rFonts w:eastAsia="Times New Roman" w:cstheme="minorHAnsi"/>
          <w:bCs/>
          <w:color w:val="000000"/>
          <w:sz w:val="24"/>
          <w:szCs w:val="24"/>
        </w:rPr>
        <w:t>Mileage Records</w:t>
      </w:r>
    </w:p>
    <w:p w:rsidR="006413EA" w:rsidRPr="00517486" w:rsidRDefault="006413EA" w:rsidP="006413EA">
      <w:pPr>
        <w:pStyle w:val="ListParagraph"/>
        <w:spacing w:after="0" w:line="240" w:lineRule="auto"/>
        <w:ind w:left="360"/>
        <w:rPr>
          <w:rFonts w:eastAsia="Times New Roman" w:cstheme="minorHAnsi"/>
          <w:color w:val="000000"/>
          <w:sz w:val="16"/>
          <w:szCs w:val="16"/>
        </w:rPr>
      </w:pPr>
    </w:p>
    <w:p w:rsidR="006413EA" w:rsidRPr="009D2049" w:rsidRDefault="006413EA" w:rsidP="006413EA">
      <w:pPr>
        <w:spacing w:after="0" w:line="240" w:lineRule="auto"/>
        <w:ind w:left="360"/>
        <w:jc w:val="both"/>
        <w:rPr>
          <w:rFonts w:eastAsia="Times New Roman" w:cstheme="minorHAnsi"/>
          <w:color w:val="000000"/>
          <w:sz w:val="24"/>
          <w:szCs w:val="24"/>
        </w:rPr>
      </w:pPr>
      <w:r w:rsidRPr="009D2049">
        <w:rPr>
          <w:rFonts w:eastAsia="Times New Roman" w:cstheme="minorHAnsi"/>
          <w:color w:val="000000"/>
          <w:sz w:val="24"/>
          <w:szCs w:val="24"/>
        </w:rPr>
        <w:t>The KIT licensee is responsible for maintaining detaile</w:t>
      </w:r>
      <w:r>
        <w:rPr>
          <w:rFonts w:eastAsia="Times New Roman" w:cstheme="minorHAnsi"/>
          <w:color w:val="000000"/>
          <w:sz w:val="24"/>
          <w:szCs w:val="24"/>
        </w:rPr>
        <w:t>d distance records of all inter-</w:t>
      </w:r>
      <w:r w:rsidRPr="009D2049">
        <w:rPr>
          <w:rFonts w:eastAsia="Times New Roman" w:cstheme="minorHAnsi"/>
          <w:color w:val="000000"/>
          <w:sz w:val="24"/>
          <w:szCs w:val="24"/>
        </w:rPr>
        <w:t>jurisdictional and intrastate operations of qualified motor vehicles.</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These detailed distance records </w:t>
      </w:r>
      <w:r w:rsidR="00D1389A">
        <w:rPr>
          <w:rFonts w:eastAsia="Times New Roman" w:cstheme="minorHAnsi"/>
          <w:color w:val="000000"/>
          <w:sz w:val="24"/>
          <w:szCs w:val="24"/>
        </w:rPr>
        <w:t>shall</w:t>
      </w:r>
      <w:r w:rsidRPr="009D2049">
        <w:rPr>
          <w:rFonts w:eastAsia="Times New Roman" w:cstheme="minorHAnsi"/>
          <w:color w:val="000000"/>
          <w:sz w:val="24"/>
          <w:szCs w:val="24"/>
        </w:rPr>
        <w:t xml:space="preserve"> show operations on an individual vehicle basis.</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The licensee's records </w:t>
      </w:r>
      <w:r w:rsidR="00D1389A">
        <w:rPr>
          <w:rFonts w:eastAsia="Times New Roman" w:cstheme="minorHAnsi"/>
          <w:color w:val="000000"/>
          <w:sz w:val="24"/>
          <w:szCs w:val="24"/>
        </w:rPr>
        <w:t>shall</w:t>
      </w:r>
      <w:r w:rsidRPr="009D2049">
        <w:rPr>
          <w:rFonts w:eastAsia="Times New Roman" w:cstheme="minorHAnsi"/>
          <w:color w:val="000000"/>
          <w:sz w:val="24"/>
          <w:szCs w:val="24"/>
        </w:rPr>
        <w:t xml:space="preserve"> support the information reported on the quarterly tax report.</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Mileage </w:t>
      </w:r>
      <w:r w:rsidR="00D1389A">
        <w:rPr>
          <w:rFonts w:eastAsia="Times New Roman" w:cstheme="minorHAnsi"/>
          <w:color w:val="000000"/>
          <w:sz w:val="24"/>
          <w:szCs w:val="24"/>
        </w:rPr>
        <w:t>shall</w:t>
      </w:r>
      <w:r w:rsidRPr="009D2049">
        <w:rPr>
          <w:rFonts w:eastAsia="Times New Roman" w:cstheme="minorHAnsi"/>
          <w:color w:val="000000"/>
          <w:sz w:val="24"/>
          <w:szCs w:val="24"/>
        </w:rPr>
        <w:t xml:space="preserve"> be kept by fuel type. </w:t>
      </w:r>
      <w:r>
        <w:rPr>
          <w:rFonts w:eastAsia="Times New Roman" w:cstheme="minorHAnsi"/>
          <w:color w:val="000000"/>
          <w:sz w:val="24"/>
          <w:szCs w:val="24"/>
        </w:rPr>
        <w:t xml:space="preserve"> </w:t>
      </w:r>
      <w:r w:rsidRPr="009D2049">
        <w:rPr>
          <w:rFonts w:eastAsia="Times New Roman" w:cstheme="minorHAnsi"/>
          <w:color w:val="000000"/>
          <w:sz w:val="24"/>
          <w:szCs w:val="24"/>
        </w:rPr>
        <w:t>An acceptable source document is a trip report, which shall include:</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Date of trip (starting and ending)</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Vehicle unit number and fleet number</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Distance traveled for taxable and non-taxable use</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Trip origin and destination (including city &amp; state), with intermediate stop points</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Routes of travel</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Trip beginning and ending odometer readings</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Total trip miles or kilometers and</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Mileage by jurisdiction for each qualified motor vehicle</w:t>
      </w:r>
    </w:p>
    <w:p w:rsidR="006413EA" w:rsidRPr="009D2049"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Licensee's name</w:t>
      </w:r>
    </w:p>
    <w:p w:rsidR="006413EA" w:rsidRDefault="006413EA" w:rsidP="006413EA">
      <w:pPr>
        <w:numPr>
          <w:ilvl w:val="0"/>
          <w:numId w:val="7"/>
        </w:numPr>
        <w:spacing w:after="0" w:line="240" w:lineRule="auto"/>
        <w:rPr>
          <w:rFonts w:eastAsia="Times New Roman" w:cstheme="minorHAnsi"/>
          <w:color w:val="000000"/>
          <w:sz w:val="24"/>
          <w:szCs w:val="24"/>
        </w:rPr>
      </w:pPr>
      <w:r w:rsidRPr="009D2049">
        <w:rPr>
          <w:rFonts w:eastAsia="Times New Roman" w:cstheme="minorHAnsi"/>
          <w:color w:val="000000"/>
          <w:sz w:val="24"/>
          <w:szCs w:val="24"/>
        </w:rPr>
        <w:t>Quarterly distance recaps f</w:t>
      </w:r>
      <w:r>
        <w:rPr>
          <w:rFonts w:eastAsia="Times New Roman" w:cstheme="minorHAnsi"/>
          <w:color w:val="000000"/>
          <w:sz w:val="24"/>
          <w:szCs w:val="24"/>
        </w:rPr>
        <w:t>or each qualified motor vehicle</w:t>
      </w:r>
    </w:p>
    <w:p w:rsidR="006413EA" w:rsidRPr="009D2049" w:rsidRDefault="006413EA" w:rsidP="006413EA">
      <w:pPr>
        <w:spacing w:after="0" w:line="240" w:lineRule="auto"/>
        <w:ind w:left="720"/>
        <w:rPr>
          <w:rFonts w:eastAsia="Times New Roman" w:cstheme="minorHAnsi"/>
          <w:color w:val="000000"/>
          <w:sz w:val="24"/>
          <w:szCs w:val="24"/>
        </w:rPr>
      </w:pPr>
    </w:p>
    <w:p w:rsidR="006413EA" w:rsidRDefault="006413EA" w:rsidP="006413EA">
      <w:pPr>
        <w:spacing w:after="0" w:line="240" w:lineRule="auto"/>
        <w:ind w:left="360"/>
        <w:jc w:val="both"/>
        <w:rPr>
          <w:rFonts w:eastAsia="Times New Roman" w:cstheme="minorHAnsi"/>
          <w:color w:val="000000"/>
          <w:sz w:val="24"/>
          <w:szCs w:val="24"/>
        </w:rPr>
      </w:pPr>
      <w:r w:rsidRPr="009D2049">
        <w:rPr>
          <w:rFonts w:eastAsia="Times New Roman" w:cstheme="minorHAnsi"/>
          <w:color w:val="000000"/>
          <w:sz w:val="24"/>
          <w:szCs w:val="24"/>
        </w:rPr>
        <w:t>If driver's logs are the primary source docume</w:t>
      </w:r>
      <w:r w:rsidR="007348CC">
        <w:rPr>
          <w:rFonts w:eastAsia="Times New Roman" w:cstheme="minorHAnsi"/>
          <w:color w:val="000000"/>
          <w:sz w:val="24"/>
          <w:szCs w:val="24"/>
        </w:rPr>
        <w:t>nt for mileage records, they shall</w:t>
      </w:r>
      <w:r w:rsidRPr="009D2049">
        <w:rPr>
          <w:rFonts w:eastAsia="Times New Roman" w:cstheme="minorHAnsi"/>
          <w:color w:val="000000"/>
          <w:sz w:val="24"/>
          <w:szCs w:val="24"/>
        </w:rPr>
        <w:t xml:space="preserve"> be retained for the required 4 year period.</w:t>
      </w:r>
    </w:p>
    <w:p w:rsidR="006413EA" w:rsidRPr="009D2049" w:rsidRDefault="006413EA" w:rsidP="006413EA">
      <w:pPr>
        <w:spacing w:after="0" w:line="240" w:lineRule="auto"/>
        <w:ind w:left="360"/>
        <w:jc w:val="both"/>
        <w:rPr>
          <w:rFonts w:eastAsia="Times New Roman" w:cstheme="minorHAnsi"/>
          <w:color w:val="000000"/>
          <w:sz w:val="24"/>
          <w:szCs w:val="24"/>
        </w:rPr>
      </w:pPr>
    </w:p>
    <w:p w:rsidR="006413EA" w:rsidRDefault="006413EA" w:rsidP="006413EA">
      <w:pPr>
        <w:spacing w:after="0" w:line="240" w:lineRule="auto"/>
        <w:ind w:left="360"/>
        <w:jc w:val="both"/>
        <w:rPr>
          <w:rFonts w:eastAsia="Times New Roman" w:cstheme="minorHAnsi"/>
          <w:color w:val="000000"/>
          <w:sz w:val="24"/>
          <w:szCs w:val="24"/>
        </w:rPr>
      </w:pPr>
      <w:r w:rsidRPr="009D2049">
        <w:rPr>
          <w:rFonts w:eastAsia="Times New Roman" w:cstheme="minorHAnsi"/>
          <w:color w:val="000000"/>
          <w:sz w:val="24"/>
          <w:szCs w:val="24"/>
        </w:rPr>
        <w:t xml:space="preserve">As prescribed by </w:t>
      </w:r>
      <w:hyperlink r:id="rId26" w:tgtFrame="_blank" w:history="1">
        <w:r w:rsidRPr="00EA09F3">
          <w:rPr>
            <w:rStyle w:val="Hyperlink"/>
            <w:rFonts w:eastAsia="Times New Roman" w:cstheme="minorHAnsi"/>
            <w:color w:val="0000FF"/>
            <w:sz w:val="24"/>
            <w:szCs w:val="24"/>
            <w:u w:val="none"/>
          </w:rPr>
          <w:t>601 KAR 1:201</w:t>
        </w:r>
      </w:hyperlink>
      <w:r w:rsidRPr="009D2049">
        <w:rPr>
          <w:rFonts w:eastAsia="Times New Roman" w:cstheme="minorHAnsi"/>
          <w:color w:val="000000"/>
          <w:sz w:val="24"/>
          <w:szCs w:val="24"/>
        </w:rPr>
        <w:t>, "A taxpayer subject to an IFTA, KIT or KYU license who operates exclusively in intrastate commerce and for which all of the mileage traveled is taxable may choose to maintain quarterly odometer readings on an individual motor vehicle basis rather than the more detailed records..."</w:t>
      </w:r>
    </w:p>
    <w:p w:rsidR="006413EA" w:rsidRPr="009D2049" w:rsidRDefault="006413EA" w:rsidP="006413EA">
      <w:pPr>
        <w:spacing w:after="0" w:line="240" w:lineRule="auto"/>
        <w:jc w:val="both"/>
        <w:rPr>
          <w:rFonts w:eastAsia="Times New Roman" w:cstheme="minorHAnsi"/>
          <w:color w:val="000000"/>
          <w:sz w:val="24"/>
          <w:szCs w:val="24"/>
        </w:rPr>
      </w:pPr>
    </w:p>
    <w:p w:rsidR="006413EA" w:rsidRPr="00FE4E1B" w:rsidRDefault="006413EA" w:rsidP="006413EA">
      <w:pPr>
        <w:pStyle w:val="ListParagraph"/>
        <w:numPr>
          <w:ilvl w:val="0"/>
          <w:numId w:val="33"/>
        </w:numPr>
        <w:spacing w:after="0" w:line="240" w:lineRule="auto"/>
        <w:ind w:left="360"/>
        <w:rPr>
          <w:rFonts w:eastAsia="Times New Roman" w:cstheme="minorHAnsi"/>
          <w:color w:val="000000"/>
          <w:sz w:val="24"/>
          <w:szCs w:val="24"/>
        </w:rPr>
      </w:pPr>
      <w:r w:rsidRPr="00FE4E1B">
        <w:rPr>
          <w:rFonts w:eastAsia="Times New Roman" w:cstheme="minorHAnsi"/>
          <w:bCs/>
          <w:color w:val="000000"/>
          <w:sz w:val="24"/>
          <w:szCs w:val="24"/>
        </w:rPr>
        <w:t>Record Retention Period</w:t>
      </w:r>
      <w:r w:rsidR="00E12313">
        <w:rPr>
          <w:rFonts w:eastAsia="Times New Roman" w:cstheme="minorHAnsi"/>
          <w:bCs/>
          <w:color w:val="000000"/>
          <w:sz w:val="24"/>
          <w:szCs w:val="24"/>
        </w:rPr>
        <w:t xml:space="preserve">  </w:t>
      </w:r>
    </w:p>
    <w:p w:rsidR="006413EA" w:rsidRPr="00517486" w:rsidRDefault="006413EA" w:rsidP="006413EA">
      <w:pPr>
        <w:pStyle w:val="ListParagraph"/>
        <w:spacing w:after="0" w:line="240" w:lineRule="auto"/>
        <w:ind w:left="360"/>
        <w:rPr>
          <w:rFonts w:eastAsia="Times New Roman" w:cstheme="minorHAnsi"/>
          <w:color w:val="000000"/>
          <w:sz w:val="16"/>
          <w:szCs w:val="16"/>
        </w:rPr>
      </w:pPr>
    </w:p>
    <w:p w:rsidR="006413EA" w:rsidRPr="009D2049" w:rsidRDefault="006413EA" w:rsidP="006413EA">
      <w:pPr>
        <w:spacing w:after="0" w:line="240" w:lineRule="auto"/>
        <w:ind w:left="360"/>
        <w:jc w:val="both"/>
        <w:rPr>
          <w:rFonts w:eastAsia="Times New Roman" w:cstheme="minorHAnsi"/>
          <w:color w:val="000000"/>
          <w:sz w:val="24"/>
          <w:szCs w:val="24"/>
        </w:rPr>
      </w:pPr>
      <w:r w:rsidRPr="009D2049">
        <w:rPr>
          <w:rFonts w:eastAsia="Times New Roman" w:cstheme="minorHAnsi"/>
          <w:color w:val="000000"/>
          <w:sz w:val="24"/>
          <w:szCs w:val="24"/>
        </w:rPr>
        <w:t>Adequate record k</w:t>
      </w:r>
      <w:r w:rsidR="00E8435D">
        <w:rPr>
          <w:rFonts w:eastAsia="Times New Roman" w:cstheme="minorHAnsi"/>
          <w:color w:val="000000"/>
          <w:sz w:val="24"/>
          <w:szCs w:val="24"/>
        </w:rPr>
        <w:t>eeping is vital for documenting licensee</w:t>
      </w:r>
      <w:r w:rsidRPr="009D2049">
        <w:rPr>
          <w:rFonts w:eastAsia="Times New Roman" w:cstheme="minorHAnsi"/>
          <w:color w:val="000000"/>
          <w:sz w:val="24"/>
          <w:szCs w:val="24"/>
        </w:rPr>
        <w:t xml:space="preserve"> compliance and </w:t>
      </w:r>
      <w:r w:rsidR="00E8435D">
        <w:rPr>
          <w:rFonts w:eastAsia="Times New Roman" w:cstheme="minorHAnsi"/>
          <w:color w:val="000000"/>
          <w:sz w:val="24"/>
          <w:szCs w:val="24"/>
        </w:rPr>
        <w:t>licensee</w:t>
      </w:r>
      <w:r w:rsidRPr="009D2049">
        <w:rPr>
          <w:rFonts w:eastAsia="Times New Roman" w:cstheme="minorHAnsi"/>
          <w:color w:val="000000"/>
          <w:sz w:val="24"/>
          <w:szCs w:val="24"/>
        </w:rPr>
        <w:t xml:space="preserve"> claim for a refund or credit for tax-paid fuel.</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Every </w:t>
      </w:r>
      <w:r w:rsidRPr="00E8435D">
        <w:rPr>
          <w:rFonts w:eastAsia="Times New Roman" w:cstheme="minorHAnsi"/>
          <w:color w:val="000000"/>
          <w:sz w:val="24"/>
          <w:szCs w:val="24"/>
        </w:rPr>
        <w:t>licensee</w:t>
      </w:r>
      <w:r w:rsidRPr="009D2049">
        <w:rPr>
          <w:rFonts w:eastAsia="Times New Roman" w:cstheme="minorHAnsi"/>
          <w:color w:val="000000"/>
          <w:sz w:val="24"/>
          <w:szCs w:val="24"/>
        </w:rPr>
        <w:t xml:space="preserve"> </w:t>
      </w:r>
      <w:r w:rsidR="00D1389A">
        <w:rPr>
          <w:rFonts w:eastAsia="Times New Roman" w:cstheme="minorHAnsi"/>
          <w:color w:val="000000"/>
          <w:sz w:val="24"/>
          <w:szCs w:val="24"/>
        </w:rPr>
        <w:t>shall</w:t>
      </w:r>
      <w:r w:rsidRPr="009D2049">
        <w:rPr>
          <w:rFonts w:eastAsia="Times New Roman" w:cstheme="minorHAnsi"/>
          <w:color w:val="000000"/>
          <w:sz w:val="24"/>
          <w:szCs w:val="24"/>
        </w:rPr>
        <w:t xml:space="preserve"> maintain records to substantiate information reported on the quarterly tax report.</w:t>
      </w:r>
      <w:r>
        <w:rPr>
          <w:rFonts w:eastAsia="Times New Roman" w:cstheme="minorHAnsi"/>
          <w:color w:val="000000"/>
          <w:sz w:val="24"/>
          <w:szCs w:val="24"/>
        </w:rPr>
        <w:t xml:space="preserve"> </w:t>
      </w:r>
      <w:r w:rsidRPr="009D2049">
        <w:rPr>
          <w:rFonts w:eastAsia="Times New Roman" w:cstheme="minorHAnsi"/>
          <w:color w:val="000000"/>
          <w:sz w:val="24"/>
          <w:szCs w:val="24"/>
        </w:rPr>
        <w:t xml:space="preserve"> These records </w:t>
      </w:r>
      <w:r w:rsidR="00D1389A">
        <w:rPr>
          <w:rFonts w:eastAsia="Times New Roman" w:cstheme="minorHAnsi"/>
          <w:color w:val="000000"/>
          <w:sz w:val="24"/>
          <w:szCs w:val="24"/>
        </w:rPr>
        <w:t>shall</w:t>
      </w:r>
      <w:r w:rsidRPr="009D2049">
        <w:rPr>
          <w:rFonts w:eastAsia="Times New Roman" w:cstheme="minorHAnsi"/>
          <w:color w:val="000000"/>
          <w:sz w:val="24"/>
          <w:szCs w:val="24"/>
        </w:rPr>
        <w:t xml:space="preserve"> be maintained for a period of four years from the due date of the report or the date that the report was filed, whichever is later. </w:t>
      </w:r>
      <w:r>
        <w:rPr>
          <w:rFonts w:eastAsia="Times New Roman" w:cstheme="minorHAnsi"/>
          <w:color w:val="000000"/>
          <w:sz w:val="24"/>
          <w:szCs w:val="24"/>
        </w:rPr>
        <w:t xml:space="preserve"> </w:t>
      </w:r>
      <w:r w:rsidRPr="009D2049">
        <w:rPr>
          <w:rFonts w:eastAsia="Times New Roman" w:cstheme="minorHAnsi"/>
          <w:color w:val="000000"/>
          <w:sz w:val="24"/>
          <w:szCs w:val="24"/>
        </w:rPr>
        <w:t>Failure to provide records demanded for the purpose of audit extends the statute of limitations until the records are provided.</w:t>
      </w:r>
    </w:p>
    <w:p w:rsidR="006413EA" w:rsidRPr="00517486" w:rsidRDefault="006413EA" w:rsidP="006413EA">
      <w:pPr>
        <w:spacing w:after="0" w:line="240" w:lineRule="auto"/>
        <w:jc w:val="both"/>
        <w:rPr>
          <w:rFonts w:eastAsia="Times New Roman" w:cstheme="minorHAnsi"/>
          <w:color w:val="000000"/>
          <w:sz w:val="20"/>
          <w:szCs w:val="20"/>
        </w:rPr>
      </w:pPr>
    </w:p>
    <w:p w:rsidR="006413EA" w:rsidRPr="00FE4E1B" w:rsidRDefault="006413EA" w:rsidP="006413EA">
      <w:pPr>
        <w:pStyle w:val="ListParagraph"/>
        <w:numPr>
          <w:ilvl w:val="0"/>
          <w:numId w:val="33"/>
        </w:numPr>
        <w:spacing w:after="0" w:line="240" w:lineRule="auto"/>
        <w:ind w:left="360"/>
        <w:rPr>
          <w:rFonts w:eastAsia="Times New Roman" w:cstheme="minorHAnsi"/>
          <w:color w:val="000000"/>
          <w:sz w:val="24"/>
          <w:szCs w:val="24"/>
        </w:rPr>
      </w:pPr>
      <w:r w:rsidRPr="00FE4E1B">
        <w:rPr>
          <w:rFonts w:eastAsia="Times New Roman" w:cstheme="minorHAnsi"/>
          <w:bCs/>
          <w:color w:val="000000"/>
          <w:sz w:val="24"/>
          <w:szCs w:val="24"/>
        </w:rPr>
        <w:t>Penalty for Failure to Maintain Records</w:t>
      </w:r>
    </w:p>
    <w:p w:rsidR="006413EA" w:rsidRPr="00517486" w:rsidRDefault="006413EA" w:rsidP="006413EA">
      <w:pPr>
        <w:pStyle w:val="ListParagraph"/>
        <w:spacing w:after="0" w:line="240" w:lineRule="auto"/>
        <w:ind w:left="360"/>
        <w:rPr>
          <w:rFonts w:eastAsia="Times New Roman" w:cstheme="minorHAnsi"/>
          <w:color w:val="000000"/>
          <w:sz w:val="16"/>
          <w:szCs w:val="16"/>
        </w:rPr>
      </w:pPr>
    </w:p>
    <w:p w:rsidR="00BF6A4B" w:rsidRDefault="006413EA" w:rsidP="00BB1C5A">
      <w:pPr>
        <w:spacing w:after="0" w:line="240" w:lineRule="auto"/>
        <w:ind w:left="360"/>
        <w:jc w:val="both"/>
        <w:rPr>
          <w:rFonts w:eastAsia="Times New Roman" w:cstheme="minorHAnsi"/>
          <w:b/>
          <w:bCs/>
          <w:color w:val="000000"/>
          <w:sz w:val="24"/>
          <w:szCs w:val="24"/>
        </w:rPr>
      </w:pPr>
      <w:r>
        <w:rPr>
          <w:rFonts w:eastAsia="Times New Roman" w:cstheme="minorHAnsi"/>
          <w:color w:val="000000"/>
          <w:sz w:val="24"/>
          <w:szCs w:val="24"/>
        </w:rPr>
        <w:t>Non-compliance with any record-</w:t>
      </w:r>
      <w:r w:rsidRPr="009D2049">
        <w:rPr>
          <w:rFonts w:eastAsia="Times New Roman" w:cstheme="minorHAnsi"/>
          <w:color w:val="000000"/>
          <w:sz w:val="24"/>
          <w:szCs w:val="24"/>
        </w:rPr>
        <w:t>keeping requirement may be cause for revoking the license, and the Division of Road Fund Audits may assess a fuel tax liability based on the best available information.</w:t>
      </w:r>
    </w:p>
    <w:p w:rsidR="009D2049" w:rsidRDefault="009D2049" w:rsidP="00D91C01">
      <w:pPr>
        <w:spacing w:after="0" w:line="240" w:lineRule="auto"/>
        <w:jc w:val="both"/>
        <w:rPr>
          <w:rFonts w:eastAsia="Times New Roman" w:cstheme="minorHAnsi"/>
          <w:color w:val="000000"/>
          <w:sz w:val="24"/>
          <w:szCs w:val="24"/>
        </w:rPr>
      </w:pPr>
    </w:p>
    <w:p w:rsidR="003111CE" w:rsidRPr="00BE5EDD" w:rsidRDefault="003111CE" w:rsidP="003111CE">
      <w:pPr>
        <w:pStyle w:val="ListParagraph"/>
        <w:numPr>
          <w:ilvl w:val="0"/>
          <w:numId w:val="24"/>
        </w:numPr>
        <w:spacing w:after="0" w:line="240" w:lineRule="auto"/>
        <w:ind w:left="360"/>
        <w:jc w:val="both"/>
        <w:rPr>
          <w:rFonts w:eastAsia="Times New Roman" w:cstheme="minorHAnsi"/>
          <w:color w:val="000000"/>
          <w:sz w:val="24"/>
          <w:szCs w:val="24"/>
        </w:rPr>
      </w:pPr>
      <w:r w:rsidRPr="00BE5EDD">
        <w:rPr>
          <w:rFonts w:eastAsia="Times New Roman" w:cstheme="minorHAnsi"/>
          <w:color w:val="000000"/>
          <w:sz w:val="24"/>
          <w:szCs w:val="24"/>
        </w:rPr>
        <w:t xml:space="preserve">A licensee subject to an IFTA applying for a refund pursuant to Section 11 of </w:t>
      </w:r>
      <w:hyperlink r:id="rId27" w:history="1">
        <w:r w:rsidRPr="001B3968">
          <w:rPr>
            <w:rStyle w:val="Hyperlink"/>
            <w:rFonts w:eastAsia="Times New Roman" w:cstheme="minorHAnsi"/>
            <w:color w:val="0000FF"/>
            <w:sz w:val="24"/>
            <w:szCs w:val="24"/>
            <w:u w:val="none"/>
          </w:rPr>
          <w:t>601 KAR 1:200</w:t>
        </w:r>
      </w:hyperlink>
      <w:r w:rsidRPr="001B3968">
        <w:rPr>
          <w:rFonts w:eastAsia="Times New Roman" w:cstheme="minorHAnsi"/>
          <w:color w:val="0000FF"/>
          <w:sz w:val="24"/>
          <w:szCs w:val="24"/>
        </w:rPr>
        <w:t xml:space="preserve"> </w:t>
      </w:r>
      <w:r w:rsidRPr="00BE5EDD">
        <w:rPr>
          <w:rFonts w:eastAsia="Times New Roman" w:cstheme="minorHAnsi"/>
          <w:color w:val="000000"/>
          <w:sz w:val="24"/>
          <w:szCs w:val="24"/>
        </w:rPr>
        <w:t xml:space="preserve">shall, in addition to the other requirements, maintain the following records: </w:t>
      </w:r>
    </w:p>
    <w:p w:rsidR="003111CE" w:rsidRPr="002D7D87" w:rsidRDefault="003111CE" w:rsidP="003111CE">
      <w:pPr>
        <w:pStyle w:val="ListParagraph"/>
        <w:numPr>
          <w:ilvl w:val="0"/>
          <w:numId w:val="25"/>
        </w:numPr>
        <w:spacing w:after="0" w:line="240" w:lineRule="auto"/>
        <w:ind w:left="720"/>
        <w:jc w:val="both"/>
        <w:rPr>
          <w:rFonts w:eastAsia="Times New Roman" w:cstheme="minorHAnsi"/>
          <w:color w:val="000000"/>
          <w:sz w:val="24"/>
          <w:szCs w:val="24"/>
        </w:rPr>
      </w:pPr>
      <w:r w:rsidRPr="002D7D87">
        <w:rPr>
          <w:rFonts w:eastAsia="Times New Roman" w:cstheme="minorHAnsi"/>
          <w:color w:val="000000"/>
          <w:sz w:val="24"/>
          <w:szCs w:val="24"/>
        </w:rPr>
        <w:t xml:space="preserve">Proof of power-take-off exemption percentage including how the percentage was calculated </w:t>
      </w:r>
    </w:p>
    <w:p w:rsidR="003111CE" w:rsidRPr="002D7D87" w:rsidRDefault="003111CE" w:rsidP="003111CE">
      <w:pPr>
        <w:pStyle w:val="ListParagraph"/>
        <w:numPr>
          <w:ilvl w:val="0"/>
          <w:numId w:val="25"/>
        </w:numPr>
        <w:spacing w:after="0" w:line="240" w:lineRule="auto"/>
        <w:ind w:left="720"/>
        <w:jc w:val="both"/>
        <w:rPr>
          <w:rFonts w:eastAsia="Times New Roman" w:cstheme="minorHAnsi"/>
          <w:color w:val="000000"/>
          <w:sz w:val="24"/>
          <w:szCs w:val="24"/>
        </w:rPr>
      </w:pPr>
      <w:r w:rsidRPr="002D7D87">
        <w:rPr>
          <w:rFonts w:eastAsia="Times New Roman" w:cstheme="minorHAnsi"/>
          <w:color w:val="000000"/>
          <w:sz w:val="24"/>
          <w:szCs w:val="24"/>
        </w:rPr>
        <w:t>Listing of bulk fuel storage which includes:</w:t>
      </w:r>
    </w:p>
    <w:p w:rsidR="003111CE" w:rsidRDefault="003111CE" w:rsidP="003111CE">
      <w:pPr>
        <w:pStyle w:val="ListParagraph"/>
        <w:numPr>
          <w:ilvl w:val="0"/>
          <w:numId w:val="26"/>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Location of bulk fuel storage</w:t>
      </w:r>
    </w:p>
    <w:p w:rsidR="003111CE" w:rsidRDefault="003111CE" w:rsidP="003111CE">
      <w:pPr>
        <w:pStyle w:val="ListParagraph"/>
        <w:numPr>
          <w:ilvl w:val="0"/>
          <w:numId w:val="26"/>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Capac</w:t>
      </w:r>
      <w:r>
        <w:rPr>
          <w:rFonts w:eastAsia="Times New Roman" w:cstheme="minorHAnsi"/>
          <w:color w:val="000000"/>
          <w:sz w:val="24"/>
          <w:szCs w:val="24"/>
        </w:rPr>
        <w:t xml:space="preserve">ity of bulk fuel storage </w:t>
      </w:r>
    </w:p>
    <w:p w:rsidR="003111CE" w:rsidRPr="002D7D87" w:rsidRDefault="003111CE" w:rsidP="003111CE">
      <w:pPr>
        <w:pStyle w:val="ListParagraph"/>
        <w:numPr>
          <w:ilvl w:val="0"/>
          <w:numId w:val="26"/>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Whether tanks are designated for "on" or "non" highway use</w:t>
      </w:r>
    </w:p>
    <w:p w:rsidR="003111CE" w:rsidRPr="002D7D87" w:rsidRDefault="003111CE" w:rsidP="003111CE">
      <w:pPr>
        <w:pStyle w:val="ListParagraph"/>
        <w:numPr>
          <w:ilvl w:val="0"/>
          <w:numId w:val="27"/>
        </w:numPr>
        <w:spacing w:after="0" w:line="240" w:lineRule="auto"/>
        <w:ind w:left="720"/>
        <w:jc w:val="both"/>
        <w:rPr>
          <w:rFonts w:eastAsia="Times New Roman" w:cstheme="minorHAnsi"/>
          <w:color w:val="000000"/>
          <w:sz w:val="24"/>
          <w:szCs w:val="24"/>
        </w:rPr>
      </w:pPr>
      <w:r w:rsidRPr="002D7D87">
        <w:rPr>
          <w:rFonts w:eastAsia="Times New Roman" w:cstheme="minorHAnsi"/>
          <w:color w:val="000000"/>
          <w:sz w:val="24"/>
          <w:szCs w:val="24"/>
        </w:rPr>
        <w:t>Kentucky Revenue Cabinet Motor Fuels Tax Refund Permit Number and Kentucky Revenue Cabinet Sales and Use</w:t>
      </w:r>
      <w:r>
        <w:rPr>
          <w:rFonts w:eastAsia="Times New Roman" w:cstheme="minorHAnsi"/>
          <w:color w:val="000000"/>
          <w:sz w:val="24"/>
          <w:szCs w:val="24"/>
        </w:rPr>
        <w:t xml:space="preserve"> Tax Number, if applicable</w:t>
      </w:r>
    </w:p>
    <w:p w:rsidR="003111CE" w:rsidRPr="002D7D87" w:rsidRDefault="003111CE" w:rsidP="003111CE">
      <w:pPr>
        <w:pStyle w:val="ListParagraph"/>
        <w:numPr>
          <w:ilvl w:val="0"/>
          <w:numId w:val="27"/>
        </w:numPr>
        <w:spacing w:after="0" w:line="240" w:lineRule="auto"/>
        <w:ind w:left="720"/>
        <w:jc w:val="both"/>
        <w:rPr>
          <w:rFonts w:eastAsia="Times New Roman" w:cstheme="minorHAnsi"/>
          <w:color w:val="000000"/>
          <w:sz w:val="20"/>
          <w:szCs w:val="20"/>
        </w:rPr>
      </w:pPr>
      <w:r w:rsidRPr="002D7D87">
        <w:rPr>
          <w:rFonts w:eastAsia="Times New Roman" w:cstheme="minorHAnsi"/>
          <w:color w:val="000000"/>
          <w:sz w:val="24"/>
          <w:szCs w:val="24"/>
        </w:rPr>
        <w:t>Equipment listing for each motor vehicle on which the refund is being requested including</w:t>
      </w:r>
      <w:r w:rsidRPr="002D7D87">
        <w:rPr>
          <w:rFonts w:eastAsia="Times New Roman" w:cstheme="minorHAnsi"/>
          <w:color w:val="000000"/>
          <w:sz w:val="20"/>
          <w:szCs w:val="20"/>
        </w:rPr>
        <w:t xml:space="preserve">: </w:t>
      </w:r>
    </w:p>
    <w:p w:rsidR="003111CE" w:rsidRPr="002D7D87" w:rsidRDefault="003111CE" w:rsidP="003111CE">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Vehicle type</w:t>
      </w:r>
    </w:p>
    <w:p w:rsidR="003111CE" w:rsidRPr="002D7D87" w:rsidRDefault="003111CE" w:rsidP="003111CE">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Use of power-take-off</w:t>
      </w:r>
    </w:p>
    <w:p w:rsidR="003111CE" w:rsidRPr="002D7D87" w:rsidRDefault="003111CE" w:rsidP="003111CE">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Vehicle unit number</w:t>
      </w:r>
    </w:p>
    <w:p w:rsidR="003111CE" w:rsidRPr="002D7D87" w:rsidRDefault="003111CE" w:rsidP="003111CE">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Vehicle identification number and</w:t>
      </w:r>
    </w:p>
    <w:p w:rsidR="003111CE" w:rsidRPr="002D7D87" w:rsidRDefault="003111CE" w:rsidP="003111CE">
      <w:pPr>
        <w:pStyle w:val="ListParagraph"/>
        <w:numPr>
          <w:ilvl w:val="0"/>
          <w:numId w:val="28"/>
        </w:numPr>
        <w:spacing w:after="0" w:line="240" w:lineRule="auto"/>
        <w:ind w:left="1080"/>
        <w:jc w:val="both"/>
        <w:rPr>
          <w:rFonts w:eastAsia="Times New Roman" w:cstheme="minorHAnsi"/>
          <w:color w:val="000000"/>
          <w:sz w:val="24"/>
          <w:szCs w:val="24"/>
        </w:rPr>
      </w:pPr>
      <w:r w:rsidRPr="002D7D87">
        <w:rPr>
          <w:rFonts w:eastAsia="Times New Roman" w:cstheme="minorHAnsi"/>
          <w:color w:val="000000"/>
          <w:sz w:val="24"/>
          <w:szCs w:val="24"/>
        </w:rPr>
        <w:t>Type of fuel used in each vehicle</w:t>
      </w:r>
    </w:p>
    <w:p w:rsidR="003111CE" w:rsidRDefault="003111CE" w:rsidP="003111CE">
      <w:pPr>
        <w:spacing w:after="0" w:line="240" w:lineRule="auto"/>
        <w:rPr>
          <w:rFonts w:cstheme="minorHAnsi"/>
        </w:rPr>
        <w:sectPr w:rsidR="003111CE" w:rsidSect="00016110">
          <w:headerReference w:type="default" r:id="rId28"/>
          <w:footerReference w:type="default" r:id="rId29"/>
          <w:headerReference w:type="first" r:id="rId30"/>
          <w:footerReference w:type="first" r:id="rId31"/>
          <w:pgSz w:w="12240" w:h="15840"/>
          <w:pgMar w:top="1008" w:right="1440" w:bottom="1008" w:left="1440" w:header="720" w:footer="432" w:gutter="0"/>
          <w:cols w:space="720"/>
          <w:docGrid w:linePitch="360"/>
        </w:sectPr>
      </w:pPr>
    </w:p>
    <w:p w:rsidR="00BF6A4B" w:rsidRPr="00BE61F3" w:rsidRDefault="00BF6A4B" w:rsidP="00A02178">
      <w:pPr>
        <w:spacing w:after="0"/>
        <w:jc w:val="center"/>
        <w:rPr>
          <w:rFonts w:eastAsia="Times New Roman" w:cstheme="minorHAnsi"/>
          <w:color w:val="000000"/>
          <w:sz w:val="32"/>
          <w:szCs w:val="32"/>
        </w:rPr>
      </w:pPr>
      <w:r w:rsidRPr="00BE61F3">
        <w:rPr>
          <w:rFonts w:eastAsia="Times New Roman" w:cstheme="minorHAnsi"/>
          <w:b/>
          <w:bCs/>
          <w:color w:val="000000"/>
          <w:sz w:val="32"/>
          <w:szCs w:val="32"/>
        </w:rPr>
        <w:t>U-Drive-It Program Audit Assistance</w:t>
      </w:r>
    </w:p>
    <w:p w:rsidR="00BF6A4B" w:rsidRDefault="00BF6A4B" w:rsidP="00D91C01">
      <w:pPr>
        <w:spacing w:after="0" w:line="240" w:lineRule="auto"/>
        <w:jc w:val="center"/>
        <w:rPr>
          <w:rFonts w:cstheme="minorHAnsi"/>
        </w:rPr>
      </w:pPr>
      <w:r w:rsidRPr="002D043B">
        <w:rPr>
          <w:rFonts w:eastAsia="Times New Roman" w:cstheme="minorHAnsi"/>
          <w:b/>
          <w:bCs/>
          <w:i/>
          <w:iCs/>
          <w:color w:val="000000"/>
          <w:sz w:val="20"/>
        </w:rPr>
        <w:t xml:space="preserve">Branch Manager: </w:t>
      </w:r>
      <w:hyperlink r:id="rId32" w:history="1">
        <w:r w:rsidRPr="002D043B">
          <w:rPr>
            <w:rFonts w:eastAsia="Times New Roman" w:cstheme="minorHAnsi"/>
            <w:b/>
            <w:bCs/>
            <w:i/>
            <w:iCs/>
            <w:color w:val="000000"/>
            <w:sz w:val="20"/>
            <w:u w:val="single"/>
          </w:rPr>
          <w:t>Tammi Jarboe</w:t>
        </w:r>
      </w:hyperlink>
      <w:r w:rsidR="00B26C01" w:rsidRPr="002D043B">
        <w:rPr>
          <w:rFonts w:cstheme="minorHAnsi"/>
          <w:u w:val="single"/>
        </w:rPr>
        <w:t xml:space="preserve"> </w:t>
      </w:r>
      <w:r w:rsidR="00B26C01" w:rsidRPr="00AB73D3">
        <w:rPr>
          <w:rFonts w:cstheme="minorHAnsi"/>
          <w:b/>
          <w:i/>
          <w:sz w:val="20"/>
          <w:szCs w:val="20"/>
          <w:u w:val="single"/>
        </w:rPr>
        <w:t>(502) 782-4069</w:t>
      </w:r>
      <w:r w:rsidR="00B26C01" w:rsidRPr="002D043B">
        <w:rPr>
          <w:rFonts w:cstheme="minorHAnsi"/>
        </w:rPr>
        <w:t xml:space="preserve"> </w:t>
      </w:r>
    </w:p>
    <w:p w:rsidR="00A02178" w:rsidRPr="002D043B" w:rsidRDefault="00A02178" w:rsidP="00D91C01">
      <w:pPr>
        <w:spacing w:after="0" w:line="240" w:lineRule="auto"/>
        <w:jc w:val="center"/>
        <w:rPr>
          <w:rFonts w:eastAsia="Times New Roman" w:cstheme="minorHAnsi"/>
          <w:color w:val="000000"/>
          <w:sz w:val="20"/>
          <w:szCs w:val="20"/>
        </w:rPr>
      </w:pPr>
    </w:p>
    <w:p w:rsidR="00BF6A4B" w:rsidRPr="00A02178" w:rsidRDefault="00BF6A4B" w:rsidP="00D91C01">
      <w:pPr>
        <w:spacing w:after="0" w:line="240" w:lineRule="auto"/>
        <w:jc w:val="both"/>
        <w:rPr>
          <w:rFonts w:eastAsia="Times New Roman" w:cstheme="minorHAnsi"/>
          <w:color w:val="000000"/>
          <w:sz w:val="24"/>
          <w:szCs w:val="24"/>
        </w:rPr>
      </w:pPr>
      <w:r w:rsidRPr="00A02178">
        <w:rPr>
          <w:rFonts w:eastAsia="Times New Roman" w:cstheme="minorHAnsi"/>
          <w:color w:val="000000"/>
          <w:sz w:val="24"/>
          <w:szCs w:val="24"/>
        </w:rPr>
        <w:t xml:space="preserve">The U-Drive-It </w:t>
      </w:r>
      <w:r w:rsidR="00990C7A" w:rsidRPr="00A02178">
        <w:rPr>
          <w:rFonts w:eastAsia="Times New Roman" w:cstheme="minorHAnsi"/>
          <w:color w:val="000000"/>
          <w:sz w:val="24"/>
          <w:szCs w:val="24"/>
        </w:rPr>
        <w:t xml:space="preserve">(UDI) </w:t>
      </w:r>
      <w:r w:rsidRPr="00A02178">
        <w:rPr>
          <w:rFonts w:eastAsia="Times New Roman" w:cstheme="minorHAnsi"/>
          <w:color w:val="000000"/>
          <w:sz w:val="24"/>
          <w:szCs w:val="24"/>
        </w:rPr>
        <w:t xml:space="preserve">program is an alternative method for payment of </w:t>
      </w:r>
      <w:r w:rsidR="00990C7A" w:rsidRPr="00A02178">
        <w:rPr>
          <w:rFonts w:eastAsia="Times New Roman" w:cstheme="minorHAnsi"/>
          <w:color w:val="000000"/>
          <w:sz w:val="24"/>
          <w:szCs w:val="24"/>
        </w:rPr>
        <w:t>u</w:t>
      </w:r>
      <w:r w:rsidRPr="00A02178">
        <w:rPr>
          <w:rFonts w:eastAsia="Times New Roman" w:cstheme="minorHAnsi"/>
          <w:color w:val="000000"/>
          <w:sz w:val="24"/>
          <w:szCs w:val="24"/>
        </w:rPr>
        <w:t xml:space="preserve">sage </w:t>
      </w:r>
      <w:r w:rsidR="00990C7A" w:rsidRPr="00A02178">
        <w:rPr>
          <w:rFonts w:eastAsia="Times New Roman" w:cstheme="minorHAnsi"/>
          <w:color w:val="000000"/>
          <w:sz w:val="24"/>
          <w:szCs w:val="24"/>
        </w:rPr>
        <w:t>t</w:t>
      </w:r>
      <w:r w:rsidRPr="00A02178">
        <w:rPr>
          <w:rFonts w:eastAsia="Times New Roman" w:cstheme="minorHAnsi"/>
          <w:color w:val="000000"/>
          <w:sz w:val="24"/>
          <w:szCs w:val="24"/>
        </w:rPr>
        <w:t xml:space="preserve">ax as prescribed by </w:t>
      </w:r>
      <w:hyperlink r:id="rId33" w:history="1">
        <w:r w:rsidRPr="00C40BFC">
          <w:rPr>
            <w:rFonts w:eastAsia="Times New Roman" w:cstheme="minorHAnsi"/>
            <w:color w:val="0000FF"/>
            <w:sz w:val="24"/>
            <w:szCs w:val="24"/>
          </w:rPr>
          <w:t>KRS 138.460</w:t>
        </w:r>
      </w:hyperlink>
      <w:r w:rsidRPr="00A02178">
        <w:rPr>
          <w:rFonts w:eastAsia="Times New Roman" w:cstheme="minorHAnsi"/>
          <w:color w:val="000000"/>
          <w:sz w:val="24"/>
          <w:szCs w:val="24"/>
        </w:rPr>
        <w:t xml:space="preserve">. </w:t>
      </w:r>
      <w:r w:rsidR="00CD30C6">
        <w:rPr>
          <w:rFonts w:eastAsia="Times New Roman" w:cstheme="minorHAnsi"/>
          <w:color w:val="000000"/>
          <w:sz w:val="24"/>
          <w:szCs w:val="24"/>
        </w:rPr>
        <w:t xml:space="preserve"> </w:t>
      </w:r>
      <w:r w:rsidR="00990C7A" w:rsidRPr="00A02178">
        <w:rPr>
          <w:rFonts w:eastAsia="Times New Roman" w:cstheme="minorHAnsi"/>
          <w:color w:val="000000"/>
          <w:sz w:val="24"/>
          <w:szCs w:val="24"/>
        </w:rPr>
        <w:t>Obtaining a UDI permit</w:t>
      </w:r>
      <w:r w:rsidRPr="00A02178">
        <w:rPr>
          <w:rFonts w:eastAsia="Times New Roman" w:cstheme="minorHAnsi"/>
          <w:color w:val="000000"/>
          <w:sz w:val="24"/>
          <w:szCs w:val="24"/>
        </w:rPr>
        <w:t xml:space="preserve"> allows this tax </w:t>
      </w:r>
      <w:r w:rsidR="00990C7A" w:rsidRPr="00A02178">
        <w:rPr>
          <w:rFonts w:eastAsia="Times New Roman" w:cstheme="minorHAnsi"/>
          <w:color w:val="000000"/>
          <w:sz w:val="24"/>
          <w:szCs w:val="24"/>
        </w:rPr>
        <w:t xml:space="preserve">to be deferred </w:t>
      </w:r>
      <w:r w:rsidRPr="00A02178">
        <w:rPr>
          <w:rFonts w:eastAsia="Times New Roman" w:cstheme="minorHAnsi"/>
          <w:color w:val="000000"/>
          <w:sz w:val="24"/>
          <w:szCs w:val="24"/>
        </w:rPr>
        <w:t xml:space="preserve">at the time of registration. </w:t>
      </w:r>
      <w:r w:rsidR="00C40BFC">
        <w:rPr>
          <w:rFonts w:eastAsia="Times New Roman" w:cstheme="minorHAnsi"/>
          <w:color w:val="000000"/>
          <w:sz w:val="24"/>
          <w:szCs w:val="24"/>
        </w:rPr>
        <w:t xml:space="preserve"> </w:t>
      </w:r>
      <w:r w:rsidR="00D1389A">
        <w:rPr>
          <w:rFonts w:eastAsia="Times New Roman" w:cstheme="minorHAnsi"/>
          <w:color w:val="000000"/>
          <w:sz w:val="24"/>
          <w:szCs w:val="24"/>
        </w:rPr>
        <w:t>UDI permit holders sha</w:t>
      </w:r>
      <w:r w:rsidR="00990C7A" w:rsidRPr="00A02178">
        <w:rPr>
          <w:rFonts w:eastAsia="Times New Roman" w:cstheme="minorHAnsi"/>
          <w:color w:val="000000"/>
          <w:sz w:val="24"/>
          <w:szCs w:val="24"/>
        </w:rPr>
        <w:t>ll pay</w:t>
      </w:r>
      <w:r w:rsidRPr="00A02178">
        <w:rPr>
          <w:rFonts w:eastAsia="Times New Roman" w:cstheme="minorHAnsi"/>
          <w:color w:val="000000"/>
          <w:sz w:val="24"/>
          <w:szCs w:val="24"/>
        </w:rPr>
        <w:t xml:space="preserve"> based on rental and lease receipts generated by use of the vehicle.</w:t>
      </w:r>
      <w:r w:rsidR="00CD30C6">
        <w:rPr>
          <w:rFonts w:eastAsia="Times New Roman" w:cstheme="minorHAnsi"/>
          <w:color w:val="000000"/>
          <w:sz w:val="24"/>
          <w:szCs w:val="24"/>
        </w:rPr>
        <w:t xml:space="preserve">  </w:t>
      </w:r>
      <w:r w:rsidRPr="00A02178">
        <w:rPr>
          <w:rFonts w:eastAsia="Times New Roman" w:cstheme="minorHAnsi"/>
          <w:color w:val="000000"/>
          <w:sz w:val="24"/>
          <w:szCs w:val="24"/>
        </w:rPr>
        <w:t xml:space="preserve">The laws governing this program are found in </w:t>
      </w:r>
      <w:hyperlink r:id="rId34" w:history="1">
        <w:r w:rsidRPr="00C40BFC">
          <w:rPr>
            <w:rFonts w:eastAsia="Times New Roman" w:cstheme="minorHAnsi"/>
            <w:color w:val="0000FF"/>
            <w:sz w:val="24"/>
            <w:szCs w:val="24"/>
          </w:rPr>
          <w:t>KRS 138.463</w:t>
        </w:r>
      </w:hyperlink>
      <w:r w:rsidRPr="00A02178">
        <w:rPr>
          <w:rFonts w:eastAsia="Times New Roman" w:cstheme="minorHAnsi"/>
          <w:color w:val="000000"/>
          <w:sz w:val="24"/>
          <w:szCs w:val="24"/>
        </w:rPr>
        <w:t xml:space="preserve"> and are supplemented by the following four administrative regulations: </w:t>
      </w:r>
    </w:p>
    <w:p w:rsidR="00A02178" w:rsidRPr="00BB1C5A" w:rsidRDefault="00A02178" w:rsidP="00D91C01">
      <w:pPr>
        <w:spacing w:after="0" w:line="240" w:lineRule="auto"/>
        <w:jc w:val="both"/>
        <w:rPr>
          <w:rFonts w:eastAsia="Times New Roman" w:cstheme="minorHAnsi"/>
          <w:color w:val="000000"/>
          <w:sz w:val="20"/>
          <w:szCs w:val="20"/>
        </w:rPr>
      </w:pPr>
    </w:p>
    <w:p w:rsidR="00A02178" w:rsidRPr="00A02178" w:rsidRDefault="0090370C" w:rsidP="007936E6">
      <w:pPr>
        <w:pStyle w:val="ListParagraph"/>
        <w:numPr>
          <w:ilvl w:val="0"/>
          <w:numId w:val="36"/>
        </w:numPr>
        <w:spacing w:after="0" w:line="240" w:lineRule="auto"/>
        <w:ind w:left="360"/>
        <w:rPr>
          <w:rFonts w:eastAsia="Times New Roman" w:cstheme="minorHAnsi"/>
          <w:color w:val="000000"/>
          <w:sz w:val="24"/>
          <w:szCs w:val="24"/>
        </w:rPr>
      </w:pPr>
      <w:hyperlink r:id="rId35" w:tgtFrame="_blank" w:history="1">
        <w:r w:rsidR="00BF6A4B" w:rsidRPr="00C40BFC">
          <w:rPr>
            <w:rFonts w:eastAsia="Times New Roman" w:cstheme="minorHAnsi"/>
            <w:color w:val="0000FF"/>
            <w:sz w:val="24"/>
            <w:szCs w:val="24"/>
          </w:rPr>
          <w:t>601 KAR 1:140</w:t>
        </w:r>
        <w:r w:rsidR="00BF6A4B" w:rsidRPr="00A02178">
          <w:rPr>
            <w:rFonts w:eastAsia="Times New Roman" w:cstheme="minorHAnsi"/>
            <w:color w:val="000000"/>
            <w:sz w:val="24"/>
            <w:szCs w:val="24"/>
          </w:rPr>
          <w:t xml:space="preserve"> Applications &amp; Permits</w:t>
        </w:r>
      </w:hyperlink>
      <w:r w:rsidR="00BF6A4B" w:rsidRPr="00A02178">
        <w:rPr>
          <w:rFonts w:eastAsia="Times New Roman" w:cstheme="minorHAnsi"/>
          <w:color w:val="000000"/>
          <w:sz w:val="24"/>
          <w:szCs w:val="24"/>
        </w:rPr>
        <w:t xml:space="preserve"> </w:t>
      </w:r>
    </w:p>
    <w:p w:rsidR="00A02178" w:rsidRPr="00BB1C5A" w:rsidRDefault="00A02178" w:rsidP="007936E6">
      <w:pPr>
        <w:spacing w:after="0" w:line="240" w:lineRule="auto"/>
        <w:ind w:left="360"/>
        <w:rPr>
          <w:rFonts w:eastAsia="Times New Roman" w:cstheme="minorHAnsi"/>
          <w:color w:val="000000"/>
          <w:sz w:val="14"/>
          <w:szCs w:val="14"/>
        </w:rPr>
      </w:pPr>
    </w:p>
    <w:p w:rsidR="00A02178" w:rsidRPr="00A02178" w:rsidRDefault="0090370C" w:rsidP="007936E6">
      <w:pPr>
        <w:pStyle w:val="ListParagraph"/>
        <w:numPr>
          <w:ilvl w:val="0"/>
          <w:numId w:val="36"/>
        </w:numPr>
        <w:spacing w:after="0" w:line="240" w:lineRule="auto"/>
        <w:ind w:left="360"/>
        <w:rPr>
          <w:rFonts w:eastAsia="Times New Roman" w:cstheme="minorHAnsi"/>
          <w:color w:val="000000"/>
          <w:sz w:val="24"/>
          <w:szCs w:val="24"/>
        </w:rPr>
      </w:pPr>
      <w:hyperlink r:id="rId36" w:tgtFrame="_blank" w:history="1">
        <w:r w:rsidR="00BF6A4B" w:rsidRPr="00C40BFC">
          <w:rPr>
            <w:rFonts w:eastAsia="Times New Roman" w:cstheme="minorHAnsi"/>
            <w:color w:val="0000FF"/>
            <w:sz w:val="24"/>
            <w:szCs w:val="24"/>
          </w:rPr>
          <w:t>601 KAR 1:145</w:t>
        </w:r>
        <w:r w:rsidR="00BF6A4B" w:rsidRPr="00A02178">
          <w:rPr>
            <w:rFonts w:eastAsia="Times New Roman" w:cstheme="minorHAnsi"/>
            <w:color w:val="000000"/>
            <w:sz w:val="24"/>
            <w:szCs w:val="24"/>
          </w:rPr>
          <w:t xml:space="preserve"> Tax Reporting </w:t>
        </w:r>
      </w:hyperlink>
    </w:p>
    <w:p w:rsidR="00A02178" w:rsidRPr="00BB1C5A" w:rsidRDefault="00A02178" w:rsidP="007936E6">
      <w:pPr>
        <w:spacing w:after="0" w:line="240" w:lineRule="auto"/>
        <w:ind w:left="360"/>
        <w:rPr>
          <w:rFonts w:eastAsia="Times New Roman" w:cstheme="minorHAnsi"/>
          <w:color w:val="000000"/>
          <w:sz w:val="14"/>
          <w:szCs w:val="14"/>
        </w:rPr>
      </w:pPr>
    </w:p>
    <w:p w:rsidR="00A02178" w:rsidRPr="00A02178" w:rsidRDefault="0090370C" w:rsidP="007936E6">
      <w:pPr>
        <w:pStyle w:val="ListParagraph"/>
        <w:numPr>
          <w:ilvl w:val="0"/>
          <w:numId w:val="36"/>
        </w:numPr>
        <w:spacing w:after="0" w:line="240" w:lineRule="auto"/>
        <w:ind w:left="360"/>
        <w:rPr>
          <w:rFonts w:eastAsia="Times New Roman" w:cstheme="minorHAnsi"/>
          <w:color w:val="000000"/>
          <w:sz w:val="24"/>
          <w:szCs w:val="24"/>
        </w:rPr>
      </w:pPr>
      <w:hyperlink r:id="rId37" w:tgtFrame="_blank" w:history="1">
        <w:r w:rsidR="00BF6A4B" w:rsidRPr="00C40BFC">
          <w:rPr>
            <w:rFonts w:eastAsia="Times New Roman" w:cstheme="minorHAnsi"/>
            <w:color w:val="0000FF"/>
            <w:sz w:val="24"/>
            <w:szCs w:val="24"/>
          </w:rPr>
          <w:t>601 KAR 1:146</w:t>
        </w:r>
        <w:r w:rsidR="00BF6A4B" w:rsidRPr="00A02178">
          <w:rPr>
            <w:rFonts w:eastAsia="Times New Roman" w:cstheme="minorHAnsi"/>
            <w:color w:val="000000"/>
            <w:sz w:val="24"/>
            <w:szCs w:val="24"/>
          </w:rPr>
          <w:t xml:space="preserve"> Fair Market Values</w:t>
        </w:r>
      </w:hyperlink>
      <w:r w:rsidR="00BF6A4B" w:rsidRPr="00A02178">
        <w:rPr>
          <w:rFonts w:eastAsia="Times New Roman" w:cstheme="minorHAnsi"/>
          <w:color w:val="000000"/>
          <w:sz w:val="24"/>
          <w:szCs w:val="24"/>
        </w:rPr>
        <w:t xml:space="preserve"> </w:t>
      </w:r>
    </w:p>
    <w:p w:rsidR="00A02178" w:rsidRPr="00BB1C5A" w:rsidRDefault="00A02178" w:rsidP="007936E6">
      <w:pPr>
        <w:spacing w:after="0" w:line="240" w:lineRule="auto"/>
        <w:ind w:left="360"/>
        <w:rPr>
          <w:rFonts w:eastAsia="Times New Roman" w:cstheme="minorHAnsi"/>
          <w:color w:val="000000"/>
          <w:sz w:val="14"/>
          <w:szCs w:val="14"/>
        </w:rPr>
      </w:pPr>
    </w:p>
    <w:p w:rsidR="00BF6A4B" w:rsidRPr="00A02178" w:rsidRDefault="0090370C" w:rsidP="007936E6">
      <w:pPr>
        <w:pStyle w:val="ListParagraph"/>
        <w:numPr>
          <w:ilvl w:val="0"/>
          <w:numId w:val="36"/>
        </w:numPr>
        <w:spacing w:after="0" w:line="240" w:lineRule="auto"/>
        <w:ind w:left="360"/>
        <w:rPr>
          <w:rFonts w:eastAsia="Times New Roman" w:cstheme="minorHAnsi"/>
          <w:color w:val="000000"/>
          <w:sz w:val="24"/>
          <w:szCs w:val="24"/>
        </w:rPr>
      </w:pPr>
      <w:hyperlink r:id="rId38" w:tgtFrame="_blank" w:history="1">
        <w:r w:rsidR="00BF6A4B" w:rsidRPr="00C40BFC">
          <w:rPr>
            <w:rFonts w:eastAsia="Times New Roman" w:cstheme="minorHAnsi"/>
            <w:color w:val="0000FF"/>
            <w:sz w:val="24"/>
            <w:szCs w:val="24"/>
          </w:rPr>
          <w:t>601 KAR 1:147</w:t>
        </w:r>
        <w:r w:rsidR="00BF6A4B" w:rsidRPr="00A02178">
          <w:rPr>
            <w:rFonts w:eastAsia="Times New Roman" w:cstheme="minorHAnsi"/>
            <w:color w:val="000000"/>
            <w:sz w:val="24"/>
            <w:szCs w:val="24"/>
          </w:rPr>
          <w:t xml:space="preserve"> Records &amp; Audits</w:t>
        </w:r>
      </w:hyperlink>
      <w:r w:rsidR="00BF6A4B" w:rsidRPr="00A02178">
        <w:rPr>
          <w:rFonts w:eastAsia="Times New Roman" w:cstheme="minorHAnsi"/>
          <w:color w:val="000000"/>
          <w:sz w:val="24"/>
          <w:szCs w:val="24"/>
        </w:rPr>
        <w:t xml:space="preserve"> </w:t>
      </w:r>
    </w:p>
    <w:p w:rsidR="00A02178" w:rsidRPr="00BB1C5A" w:rsidRDefault="00A02178" w:rsidP="007936E6">
      <w:pPr>
        <w:spacing w:after="0" w:line="240" w:lineRule="auto"/>
        <w:rPr>
          <w:rFonts w:eastAsia="Times New Roman" w:cstheme="minorHAnsi"/>
          <w:color w:val="000000"/>
          <w:sz w:val="20"/>
          <w:szCs w:val="20"/>
        </w:rPr>
      </w:pPr>
    </w:p>
    <w:p w:rsidR="00BF6A4B" w:rsidRPr="00A02178" w:rsidRDefault="00BF6A4B" w:rsidP="007936E6">
      <w:pPr>
        <w:spacing w:after="0" w:line="240" w:lineRule="auto"/>
        <w:jc w:val="both"/>
        <w:rPr>
          <w:rFonts w:eastAsia="Times New Roman" w:cstheme="minorHAnsi"/>
          <w:color w:val="000000"/>
          <w:sz w:val="24"/>
          <w:szCs w:val="24"/>
        </w:rPr>
      </w:pPr>
      <w:r w:rsidRPr="00A02178">
        <w:rPr>
          <w:rFonts w:eastAsia="Times New Roman" w:cstheme="minorHAnsi"/>
          <w:color w:val="000000"/>
          <w:sz w:val="24"/>
          <w:szCs w:val="24"/>
        </w:rPr>
        <w:t xml:space="preserve">Proper accounting systems to record all usage of the vehicles licensed under the </w:t>
      </w:r>
      <w:r w:rsidR="00990C7A" w:rsidRPr="00A02178">
        <w:rPr>
          <w:rFonts w:eastAsia="Times New Roman" w:cstheme="minorHAnsi"/>
          <w:color w:val="000000"/>
          <w:sz w:val="24"/>
          <w:szCs w:val="24"/>
        </w:rPr>
        <w:t>UDI</w:t>
      </w:r>
      <w:r w:rsidRPr="00A02178">
        <w:rPr>
          <w:rFonts w:eastAsia="Times New Roman" w:cstheme="minorHAnsi"/>
          <w:color w:val="000000"/>
          <w:sz w:val="24"/>
          <w:szCs w:val="24"/>
        </w:rPr>
        <w:t xml:space="preserve"> program are required. </w:t>
      </w:r>
      <w:r w:rsidR="00CD30C6">
        <w:rPr>
          <w:rFonts w:eastAsia="Times New Roman" w:cstheme="minorHAnsi"/>
          <w:color w:val="000000"/>
          <w:sz w:val="24"/>
          <w:szCs w:val="24"/>
        </w:rPr>
        <w:t xml:space="preserve"> </w:t>
      </w:r>
      <w:r w:rsidRPr="00A02178">
        <w:rPr>
          <w:rFonts w:eastAsia="Times New Roman" w:cstheme="minorHAnsi"/>
          <w:color w:val="000000"/>
          <w:sz w:val="24"/>
          <w:szCs w:val="24"/>
        </w:rPr>
        <w:t xml:space="preserve">The </w:t>
      </w:r>
      <w:r w:rsidR="00990C7A" w:rsidRPr="00A02178">
        <w:rPr>
          <w:rFonts w:eastAsia="Times New Roman" w:cstheme="minorHAnsi"/>
          <w:color w:val="000000"/>
          <w:sz w:val="24"/>
          <w:szCs w:val="24"/>
        </w:rPr>
        <w:t>permit holder</w:t>
      </w:r>
      <w:r w:rsidRPr="00A02178">
        <w:rPr>
          <w:rFonts w:eastAsia="Times New Roman" w:cstheme="minorHAnsi"/>
          <w:color w:val="000000"/>
          <w:sz w:val="24"/>
          <w:szCs w:val="24"/>
        </w:rPr>
        <w:t xml:space="preserve"> </w:t>
      </w:r>
      <w:r w:rsidR="00D1389A">
        <w:rPr>
          <w:rFonts w:eastAsia="Times New Roman" w:cstheme="minorHAnsi"/>
          <w:color w:val="000000"/>
          <w:sz w:val="24"/>
          <w:szCs w:val="24"/>
        </w:rPr>
        <w:t>shall</w:t>
      </w:r>
      <w:r w:rsidRPr="00A02178">
        <w:rPr>
          <w:rFonts w:eastAsia="Times New Roman" w:cstheme="minorHAnsi"/>
          <w:color w:val="000000"/>
          <w:sz w:val="24"/>
          <w:szCs w:val="24"/>
        </w:rPr>
        <w:t xml:space="preserve"> account for all use of the vehicle and revenue generated from its operation on Kentucky highways.</w:t>
      </w:r>
    </w:p>
    <w:p w:rsidR="00A02178" w:rsidRPr="00A02178" w:rsidRDefault="00A02178" w:rsidP="007936E6">
      <w:pPr>
        <w:spacing w:after="0" w:line="240" w:lineRule="auto"/>
        <w:jc w:val="both"/>
        <w:rPr>
          <w:rFonts w:eastAsia="Times New Roman" w:cstheme="minorHAnsi"/>
          <w:color w:val="000000"/>
          <w:sz w:val="24"/>
          <w:szCs w:val="24"/>
        </w:rPr>
      </w:pPr>
    </w:p>
    <w:p w:rsidR="00BF6A4B" w:rsidRDefault="00CD30C6" w:rsidP="007936E6">
      <w:pPr>
        <w:spacing w:after="0" w:line="240" w:lineRule="auto"/>
        <w:rPr>
          <w:rFonts w:eastAsia="Times New Roman" w:cstheme="minorHAnsi"/>
          <w:b/>
          <w:bCs/>
          <w:color w:val="000000"/>
          <w:sz w:val="24"/>
          <w:szCs w:val="24"/>
        </w:rPr>
      </w:pPr>
      <w:r>
        <w:rPr>
          <w:rFonts w:eastAsia="Times New Roman" w:cstheme="minorHAnsi"/>
          <w:b/>
          <w:bCs/>
          <w:color w:val="000000"/>
          <w:sz w:val="24"/>
          <w:szCs w:val="24"/>
        </w:rPr>
        <w:t>Items to Note</w:t>
      </w:r>
    </w:p>
    <w:p w:rsidR="007936E6" w:rsidRPr="00BE61F3" w:rsidRDefault="007936E6" w:rsidP="007936E6">
      <w:pPr>
        <w:spacing w:after="0" w:line="240" w:lineRule="auto"/>
        <w:rPr>
          <w:rFonts w:eastAsia="Times New Roman" w:cstheme="minorHAnsi"/>
          <w:color w:val="000000"/>
          <w:sz w:val="14"/>
          <w:szCs w:val="14"/>
        </w:rPr>
      </w:pPr>
    </w:p>
    <w:p w:rsidR="00BF6A4B" w:rsidRDefault="00BF6A4B" w:rsidP="007936E6">
      <w:pPr>
        <w:numPr>
          <w:ilvl w:val="0"/>
          <w:numId w:val="8"/>
        </w:numPr>
        <w:tabs>
          <w:tab w:val="clear" w:pos="720"/>
        </w:tabs>
        <w:spacing w:after="0" w:line="240" w:lineRule="auto"/>
        <w:ind w:left="360"/>
        <w:jc w:val="both"/>
        <w:rPr>
          <w:rFonts w:eastAsia="Times New Roman" w:cstheme="minorHAnsi"/>
          <w:color w:val="000000"/>
          <w:sz w:val="24"/>
          <w:szCs w:val="24"/>
        </w:rPr>
      </w:pPr>
      <w:r w:rsidRPr="00A02178">
        <w:rPr>
          <w:rFonts w:eastAsia="Times New Roman" w:cstheme="minorHAnsi"/>
          <w:color w:val="000000"/>
          <w:sz w:val="24"/>
          <w:szCs w:val="24"/>
        </w:rPr>
        <w:t xml:space="preserve">The tax due the </w:t>
      </w:r>
      <w:r w:rsidR="00990C7A" w:rsidRPr="00A02178">
        <w:rPr>
          <w:rFonts w:eastAsia="Times New Roman" w:cstheme="minorHAnsi"/>
          <w:color w:val="000000"/>
          <w:sz w:val="24"/>
          <w:szCs w:val="24"/>
        </w:rPr>
        <w:t xml:space="preserve">Kentucky </w:t>
      </w:r>
      <w:r w:rsidRPr="00A02178">
        <w:rPr>
          <w:rFonts w:eastAsia="Times New Roman" w:cstheme="minorHAnsi"/>
          <w:color w:val="000000"/>
          <w:sz w:val="24"/>
          <w:szCs w:val="24"/>
        </w:rPr>
        <w:t xml:space="preserve">Transportation Cabinet for vehicles rented </w:t>
      </w:r>
      <w:r w:rsidR="00DA5420">
        <w:rPr>
          <w:rFonts w:eastAsia="Times New Roman" w:cstheme="minorHAnsi"/>
          <w:color w:val="000000"/>
          <w:sz w:val="24"/>
          <w:szCs w:val="24"/>
        </w:rPr>
        <w:t>or leased under this program is</w:t>
      </w:r>
      <w:r w:rsidRPr="00A02178">
        <w:rPr>
          <w:rFonts w:eastAsia="Times New Roman" w:cstheme="minorHAnsi"/>
          <w:color w:val="000000"/>
          <w:sz w:val="24"/>
          <w:szCs w:val="24"/>
        </w:rPr>
        <w:t xml:space="preserve"> the </w:t>
      </w:r>
      <w:r w:rsidR="00990C7A" w:rsidRPr="00A02178">
        <w:rPr>
          <w:rFonts w:eastAsia="Times New Roman" w:cstheme="minorHAnsi"/>
          <w:color w:val="000000"/>
          <w:sz w:val="24"/>
          <w:szCs w:val="24"/>
        </w:rPr>
        <w:t xml:space="preserve">direct </w:t>
      </w:r>
      <w:r w:rsidRPr="00A02178">
        <w:rPr>
          <w:rFonts w:eastAsia="Times New Roman" w:cstheme="minorHAnsi"/>
          <w:color w:val="000000"/>
          <w:sz w:val="24"/>
          <w:szCs w:val="24"/>
        </w:rPr>
        <w:t xml:space="preserve">obligation of the </w:t>
      </w:r>
      <w:r w:rsidR="00990C7A" w:rsidRPr="00A02178">
        <w:rPr>
          <w:rFonts w:eastAsia="Times New Roman" w:cstheme="minorHAnsi"/>
          <w:color w:val="000000"/>
          <w:sz w:val="24"/>
          <w:szCs w:val="24"/>
        </w:rPr>
        <w:t>permit holder</w:t>
      </w:r>
      <w:r w:rsidRPr="00A02178">
        <w:rPr>
          <w:rFonts w:eastAsia="Times New Roman" w:cstheme="minorHAnsi"/>
          <w:color w:val="000000"/>
          <w:sz w:val="24"/>
          <w:szCs w:val="24"/>
        </w:rPr>
        <w:t xml:space="preserve"> who registers the vehicle.</w:t>
      </w:r>
      <w:r w:rsidR="00DA5420">
        <w:rPr>
          <w:rFonts w:eastAsia="Times New Roman" w:cstheme="minorHAnsi"/>
          <w:color w:val="000000"/>
          <w:sz w:val="24"/>
          <w:szCs w:val="24"/>
        </w:rPr>
        <w:t xml:space="preserve"> </w:t>
      </w:r>
      <w:r w:rsidRPr="00A02178">
        <w:rPr>
          <w:rFonts w:eastAsia="Times New Roman" w:cstheme="minorHAnsi"/>
          <w:color w:val="000000"/>
          <w:sz w:val="24"/>
          <w:szCs w:val="24"/>
        </w:rPr>
        <w:t xml:space="preserve"> The tax due may be passed on to the user of the vehicle. </w:t>
      </w:r>
      <w:r w:rsidR="00DA5420">
        <w:rPr>
          <w:rFonts w:eastAsia="Times New Roman" w:cstheme="minorHAnsi"/>
          <w:color w:val="000000"/>
          <w:sz w:val="24"/>
          <w:szCs w:val="24"/>
        </w:rPr>
        <w:t xml:space="preserve"> Any tax-</w:t>
      </w:r>
      <w:r w:rsidRPr="00A02178">
        <w:rPr>
          <w:rFonts w:eastAsia="Times New Roman" w:cstheme="minorHAnsi"/>
          <w:color w:val="000000"/>
          <w:sz w:val="24"/>
          <w:szCs w:val="24"/>
        </w:rPr>
        <w:t xml:space="preserve">exempt status of the renter or lessee is not applied to the permit holder. </w:t>
      </w:r>
    </w:p>
    <w:p w:rsidR="007936E6" w:rsidRPr="00BE61F3" w:rsidRDefault="007936E6" w:rsidP="007936E6">
      <w:pPr>
        <w:spacing w:after="0" w:line="240" w:lineRule="auto"/>
        <w:ind w:left="720"/>
        <w:jc w:val="both"/>
        <w:rPr>
          <w:rFonts w:eastAsia="Times New Roman" w:cstheme="minorHAnsi"/>
          <w:color w:val="000000"/>
          <w:sz w:val="14"/>
          <w:szCs w:val="14"/>
        </w:rPr>
      </w:pPr>
    </w:p>
    <w:p w:rsidR="00BF6A4B" w:rsidRDefault="00D1389A" w:rsidP="007936E6">
      <w:pPr>
        <w:numPr>
          <w:ilvl w:val="0"/>
          <w:numId w:val="8"/>
        </w:numPr>
        <w:tabs>
          <w:tab w:val="clear" w:pos="720"/>
        </w:tabs>
        <w:spacing w:after="0" w:line="240" w:lineRule="auto"/>
        <w:ind w:left="360"/>
        <w:jc w:val="both"/>
        <w:rPr>
          <w:rFonts w:eastAsia="Times New Roman" w:cstheme="minorHAnsi"/>
          <w:color w:val="000000"/>
          <w:sz w:val="24"/>
          <w:szCs w:val="24"/>
        </w:rPr>
      </w:pPr>
      <w:r>
        <w:rPr>
          <w:rFonts w:eastAsia="Times New Roman" w:cstheme="minorHAnsi"/>
          <w:color w:val="000000"/>
          <w:sz w:val="24"/>
          <w:szCs w:val="24"/>
        </w:rPr>
        <w:t>All transactions shall</w:t>
      </w:r>
      <w:r w:rsidR="00BF6A4B" w:rsidRPr="00A02178">
        <w:rPr>
          <w:rFonts w:eastAsia="Times New Roman" w:cstheme="minorHAnsi"/>
          <w:color w:val="000000"/>
          <w:sz w:val="24"/>
          <w:szCs w:val="24"/>
        </w:rPr>
        <w:t xml:space="preserve"> be taxed at the Fair Market Value (FMV) of the vehicle being rented or leased. </w:t>
      </w:r>
    </w:p>
    <w:p w:rsidR="007936E6" w:rsidRPr="00BE61F3" w:rsidRDefault="007936E6" w:rsidP="007936E6">
      <w:pPr>
        <w:pStyle w:val="ListParagraph"/>
        <w:spacing w:after="0"/>
        <w:ind w:left="360"/>
        <w:rPr>
          <w:rFonts w:eastAsia="Times New Roman" w:cstheme="minorHAnsi"/>
          <w:color w:val="000000"/>
          <w:sz w:val="14"/>
          <w:szCs w:val="14"/>
        </w:rPr>
      </w:pPr>
    </w:p>
    <w:p w:rsidR="00BF6A4B" w:rsidRDefault="00990C7A" w:rsidP="007936E6">
      <w:pPr>
        <w:numPr>
          <w:ilvl w:val="0"/>
          <w:numId w:val="8"/>
        </w:numPr>
        <w:tabs>
          <w:tab w:val="clear" w:pos="720"/>
        </w:tabs>
        <w:spacing w:after="0" w:line="240" w:lineRule="auto"/>
        <w:ind w:left="360"/>
        <w:jc w:val="both"/>
        <w:rPr>
          <w:rFonts w:eastAsia="Times New Roman" w:cstheme="minorHAnsi"/>
          <w:color w:val="000000"/>
          <w:sz w:val="24"/>
          <w:szCs w:val="24"/>
        </w:rPr>
      </w:pPr>
      <w:r w:rsidRPr="00A02178">
        <w:rPr>
          <w:rFonts w:eastAsia="Times New Roman" w:cstheme="minorHAnsi"/>
          <w:color w:val="000000"/>
          <w:sz w:val="24"/>
          <w:szCs w:val="24"/>
        </w:rPr>
        <w:t>Permit holder</w:t>
      </w:r>
      <w:r w:rsidR="007348CC">
        <w:rPr>
          <w:rFonts w:eastAsia="Times New Roman" w:cstheme="minorHAnsi"/>
          <w:color w:val="000000"/>
          <w:sz w:val="24"/>
          <w:szCs w:val="24"/>
        </w:rPr>
        <w:t>s shall</w:t>
      </w:r>
      <w:r w:rsidR="00BF6A4B" w:rsidRPr="00A02178">
        <w:rPr>
          <w:rFonts w:eastAsia="Times New Roman" w:cstheme="minorHAnsi"/>
          <w:color w:val="000000"/>
          <w:sz w:val="24"/>
          <w:szCs w:val="24"/>
        </w:rPr>
        <w:t xml:space="preserve"> retain every void or damaged rental agreement. </w:t>
      </w:r>
    </w:p>
    <w:p w:rsidR="007936E6" w:rsidRPr="00BE61F3" w:rsidRDefault="007936E6" w:rsidP="007936E6">
      <w:pPr>
        <w:pStyle w:val="ListParagraph"/>
        <w:spacing w:after="0"/>
        <w:ind w:left="360"/>
        <w:rPr>
          <w:rFonts w:eastAsia="Times New Roman" w:cstheme="minorHAnsi"/>
          <w:color w:val="000000"/>
          <w:sz w:val="14"/>
          <w:szCs w:val="14"/>
        </w:rPr>
      </w:pPr>
    </w:p>
    <w:p w:rsidR="00BF6A4B" w:rsidRDefault="00DA5420" w:rsidP="00BB1C5A">
      <w:pPr>
        <w:numPr>
          <w:ilvl w:val="0"/>
          <w:numId w:val="8"/>
        </w:numPr>
        <w:tabs>
          <w:tab w:val="clear" w:pos="720"/>
        </w:tabs>
        <w:spacing w:after="0" w:line="240" w:lineRule="auto"/>
        <w:ind w:left="360"/>
        <w:jc w:val="both"/>
        <w:rPr>
          <w:rFonts w:eastAsia="Times New Roman" w:cstheme="minorHAnsi"/>
          <w:color w:val="000000"/>
          <w:sz w:val="24"/>
          <w:szCs w:val="24"/>
        </w:rPr>
      </w:pPr>
      <w:r>
        <w:rPr>
          <w:rFonts w:eastAsia="Times New Roman" w:cstheme="minorHAnsi"/>
          <w:color w:val="000000"/>
          <w:sz w:val="24"/>
          <w:szCs w:val="24"/>
        </w:rPr>
        <w:t>A p</w:t>
      </w:r>
      <w:r w:rsidR="001F1A1F" w:rsidRPr="00A02178">
        <w:rPr>
          <w:rFonts w:eastAsia="Times New Roman" w:cstheme="minorHAnsi"/>
          <w:color w:val="000000"/>
          <w:sz w:val="24"/>
          <w:szCs w:val="24"/>
        </w:rPr>
        <w:t xml:space="preserve">ermit holder </w:t>
      </w:r>
      <w:r>
        <w:rPr>
          <w:rFonts w:eastAsia="Times New Roman" w:cstheme="minorHAnsi"/>
          <w:color w:val="000000"/>
          <w:sz w:val="24"/>
          <w:szCs w:val="24"/>
        </w:rPr>
        <w:t>who</w:t>
      </w:r>
      <w:r w:rsidR="001F1A1F" w:rsidRPr="00A02178">
        <w:rPr>
          <w:rFonts w:eastAsia="Times New Roman" w:cstheme="minorHAnsi"/>
          <w:color w:val="000000"/>
          <w:sz w:val="24"/>
          <w:szCs w:val="24"/>
        </w:rPr>
        <w:t xml:space="preserve"> is also a motor vehicle dealer and operates a service or repair department in his </w:t>
      </w:r>
      <w:r>
        <w:rPr>
          <w:rFonts w:eastAsia="Times New Roman" w:cstheme="minorHAnsi"/>
          <w:color w:val="000000"/>
          <w:sz w:val="24"/>
          <w:szCs w:val="24"/>
        </w:rPr>
        <w:t xml:space="preserve">or her </w:t>
      </w:r>
      <w:r w:rsidR="001F1A1F" w:rsidRPr="00A02178">
        <w:rPr>
          <w:rFonts w:eastAsia="Times New Roman" w:cstheme="minorHAnsi"/>
          <w:color w:val="000000"/>
          <w:sz w:val="24"/>
          <w:szCs w:val="24"/>
        </w:rPr>
        <w:t xml:space="preserve">dealership may register a motor vehicle to be used exclusively as a loaner or </w:t>
      </w:r>
      <w:r w:rsidR="0082394E" w:rsidRPr="00A02178">
        <w:rPr>
          <w:rFonts w:eastAsia="Times New Roman" w:cstheme="minorHAnsi"/>
          <w:color w:val="000000"/>
          <w:sz w:val="24"/>
          <w:szCs w:val="24"/>
        </w:rPr>
        <w:t>rental vehicle</w:t>
      </w:r>
      <w:r w:rsidR="001F1A1F" w:rsidRPr="00A02178">
        <w:rPr>
          <w:rFonts w:eastAsia="Times New Roman" w:cstheme="minorHAnsi"/>
          <w:color w:val="000000"/>
          <w:sz w:val="24"/>
          <w:szCs w:val="24"/>
        </w:rPr>
        <w:t xml:space="preserve"> to the customers of this service or repair department.  This program is administered by the Kentucky Department of Revenue</w:t>
      </w:r>
      <w:r>
        <w:rPr>
          <w:rFonts w:eastAsia="Times New Roman" w:cstheme="minorHAnsi"/>
          <w:color w:val="000000"/>
          <w:sz w:val="24"/>
          <w:szCs w:val="24"/>
        </w:rPr>
        <w:t>, which may be contacted</w:t>
      </w:r>
      <w:r w:rsidR="001F1A1F" w:rsidRPr="00A02178">
        <w:rPr>
          <w:rFonts w:eastAsia="Times New Roman" w:cstheme="minorHAnsi"/>
          <w:color w:val="000000"/>
          <w:sz w:val="24"/>
          <w:szCs w:val="24"/>
        </w:rPr>
        <w:t xml:space="preserve"> at (502) 564-4455</w:t>
      </w:r>
      <w:r w:rsidR="00CD30C6">
        <w:rPr>
          <w:rFonts w:eastAsia="Times New Roman" w:cstheme="minorHAnsi"/>
          <w:color w:val="000000"/>
          <w:sz w:val="24"/>
          <w:szCs w:val="24"/>
        </w:rPr>
        <w:t>.</w:t>
      </w:r>
    </w:p>
    <w:p w:rsidR="00BB1C5A" w:rsidRDefault="00BB1C5A" w:rsidP="00BB1C5A">
      <w:pPr>
        <w:pStyle w:val="ListParagraph"/>
        <w:spacing w:after="0"/>
        <w:rPr>
          <w:rFonts w:eastAsia="Times New Roman" w:cstheme="minorHAnsi"/>
          <w:color w:val="000000"/>
          <w:sz w:val="24"/>
          <w:szCs w:val="24"/>
        </w:rPr>
      </w:pPr>
    </w:p>
    <w:p w:rsidR="00BF6A4B" w:rsidRDefault="00BF6A4B" w:rsidP="00BB1C5A">
      <w:pPr>
        <w:spacing w:after="0" w:line="240" w:lineRule="auto"/>
        <w:rPr>
          <w:rFonts w:eastAsia="Times New Roman" w:cstheme="minorHAnsi"/>
          <w:b/>
          <w:bCs/>
          <w:color w:val="000000"/>
          <w:sz w:val="26"/>
          <w:szCs w:val="26"/>
          <w:u w:val="single"/>
        </w:rPr>
      </w:pPr>
      <w:r w:rsidRPr="007936E6">
        <w:rPr>
          <w:rFonts w:eastAsia="Times New Roman" w:cstheme="minorHAnsi"/>
          <w:b/>
          <w:bCs/>
          <w:color w:val="000000"/>
          <w:sz w:val="26"/>
          <w:szCs w:val="26"/>
          <w:u w:val="single"/>
        </w:rPr>
        <w:t>Record Retention Requirements</w:t>
      </w:r>
    </w:p>
    <w:p w:rsidR="007936E6" w:rsidRPr="007936E6" w:rsidRDefault="007936E6" w:rsidP="007936E6">
      <w:pPr>
        <w:spacing w:after="0" w:line="240" w:lineRule="auto"/>
        <w:rPr>
          <w:rFonts w:eastAsia="Times New Roman" w:cstheme="minorHAnsi"/>
          <w:color w:val="000000"/>
          <w:sz w:val="24"/>
          <w:szCs w:val="24"/>
          <w:u w:val="single"/>
        </w:rPr>
      </w:pPr>
    </w:p>
    <w:p w:rsidR="00BF6A4B" w:rsidRDefault="00D1389A" w:rsidP="00D91C01">
      <w:pPr>
        <w:spacing w:after="0" w:line="240" w:lineRule="auto"/>
        <w:jc w:val="both"/>
        <w:rPr>
          <w:rFonts w:eastAsia="Times New Roman" w:cstheme="minorHAnsi"/>
          <w:color w:val="000000"/>
          <w:sz w:val="24"/>
          <w:szCs w:val="24"/>
        </w:rPr>
      </w:pPr>
      <w:r>
        <w:rPr>
          <w:rFonts w:eastAsia="Times New Roman" w:cstheme="minorHAnsi"/>
          <w:color w:val="000000"/>
          <w:sz w:val="24"/>
          <w:szCs w:val="24"/>
        </w:rPr>
        <w:t>All records shall</w:t>
      </w:r>
      <w:r w:rsidR="00BF6A4B" w:rsidRPr="00A02178">
        <w:rPr>
          <w:rFonts w:eastAsia="Times New Roman" w:cstheme="minorHAnsi"/>
          <w:color w:val="000000"/>
          <w:sz w:val="24"/>
          <w:szCs w:val="24"/>
        </w:rPr>
        <w:t xml:space="preserve"> be retained by the </w:t>
      </w:r>
      <w:r w:rsidR="00990C7A" w:rsidRPr="00A02178">
        <w:rPr>
          <w:rFonts w:eastAsia="Times New Roman" w:cstheme="minorHAnsi"/>
          <w:color w:val="000000"/>
          <w:sz w:val="24"/>
          <w:szCs w:val="24"/>
        </w:rPr>
        <w:t>permit holder</w:t>
      </w:r>
      <w:r w:rsidR="00BF6A4B" w:rsidRPr="00A02178">
        <w:rPr>
          <w:rFonts w:eastAsia="Times New Roman" w:cstheme="minorHAnsi"/>
          <w:color w:val="000000"/>
          <w:sz w:val="24"/>
          <w:szCs w:val="24"/>
        </w:rPr>
        <w:t xml:space="preserve"> for a period of six years </w:t>
      </w:r>
      <w:r w:rsidR="000D3F90" w:rsidRPr="00A02178">
        <w:rPr>
          <w:rFonts w:eastAsia="Times New Roman" w:cstheme="minorHAnsi"/>
          <w:color w:val="000000"/>
          <w:sz w:val="24"/>
          <w:szCs w:val="24"/>
        </w:rPr>
        <w:t xml:space="preserve">from the date a tax return was filed </w:t>
      </w:r>
      <w:r w:rsidR="00BF6A4B" w:rsidRPr="00A02178">
        <w:rPr>
          <w:rFonts w:eastAsia="Times New Roman" w:cstheme="minorHAnsi"/>
          <w:color w:val="000000"/>
          <w:sz w:val="24"/>
          <w:szCs w:val="24"/>
        </w:rPr>
        <w:t xml:space="preserve">in accordance with </w:t>
      </w:r>
      <w:hyperlink r:id="rId39" w:tgtFrame="_blank" w:history="1">
        <w:r w:rsidR="00C322C0" w:rsidRPr="00DA5420">
          <w:rPr>
            <w:rFonts w:eastAsia="Times New Roman" w:cstheme="minorHAnsi"/>
            <w:color w:val="0000FF"/>
            <w:sz w:val="24"/>
            <w:szCs w:val="24"/>
          </w:rPr>
          <w:t>KRS 138.463</w:t>
        </w:r>
      </w:hyperlink>
      <w:r w:rsidR="007936E6">
        <w:rPr>
          <w:rFonts w:eastAsia="Times New Roman" w:cstheme="minorHAnsi"/>
          <w:color w:val="000000"/>
          <w:sz w:val="24"/>
          <w:szCs w:val="24"/>
        </w:rPr>
        <w:t>.</w:t>
      </w:r>
    </w:p>
    <w:p w:rsidR="00C226B3" w:rsidRPr="00A02178" w:rsidRDefault="00C226B3" w:rsidP="00D91C01">
      <w:pPr>
        <w:spacing w:after="0" w:line="240" w:lineRule="auto"/>
        <w:jc w:val="both"/>
        <w:rPr>
          <w:rFonts w:eastAsia="Times New Roman" w:cstheme="minorHAnsi"/>
          <w:color w:val="000000"/>
          <w:sz w:val="24"/>
          <w:szCs w:val="24"/>
        </w:rPr>
      </w:pPr>
    </w:p>
    <w:p w:rsidR="00BF6A4B" w:rsidRPr="007936E6" w:rsidRDefault="007936E6" w:rsidP="00D91C01">
      <w:pPr>
        <w:spacing w:after="0" w:line="240" w:lineRule="auto"/>
        <w:rPr>
          <w:rFonts w:eastAsia="Times New Roman" w:cstheme="minorHAnsi"/>
          <w:b/>
          <w:bCs/>
          <w:color w:val="000000"/>
          <w:sz w:val="24"/>
          <w:szCs w:val="24"/>
          <w:u w:val="single"/>
        </w:rPr>
      </w:pPr>
      <w:r w:rsidRPr="007936E6">
        <w:rPr>
          <w:rFonts w:eastAsia="Times New Roman" w:cstheme="minorHAnsi"/>
          <w:b/>
          <w:bCs/>
          <w:color w:val="000000"/>
          <w:sz w:val="24"/>
          <w:szCs w:val="24"/>
          <w:u w:val="single"/>
        </w:rPr>
        <w:t>Rental Operation Records</w:t>
      </w:r>
    </w:p>
    <w:p w:rsidR="007936E6" w:rsidRPr="00DD52D5" w:rsidRDefault="007936E6" w:rsidP="00D91C01">
      <w:pPr>
        <w:spacing w:after="0" w:line="240" w:lineRule="auto"/>
        <w:rPr>
          <w:rFonts w:eastAsia="Times New Roman" w:cstheme="minorHAnsi"/>
          <w:color w:val="000000"/>
          <w:sz w:val="20"/>
          <w:szCs w:val="20"/>
        </w:rPr>
      </w:pPr>
    </w:p>
    <w:p w:rsidR="00BF6A4B" w:rsidRDefault="00D1389A" w:rsidP="00D91C01">
      <w:pPr>
        <w:spacing w:after="0" w:line="240" w:lineRule="auto"/>
        <w:rPr>
          <w:rFonts w:eastAsia="Times New Roman" w:cstheme="minorHAnsi"/>
          <w:color w:val="000000"/>
          <w:sz w:val="24"/>
          <w:szCs w:val="24"/>
        </w:rPr>
      </w:pPr>
      <w:r>
        <w:rPr>
          <w:rFonts w:eastAsia="Times New Roman" w:cstheme="minorHAnsi"/>
          <w:color w:val="000000"/>
          <w:sz w:val="24"/>
          <w:szCs w:val="24"/>
        </w:rPr>
        <w:t>Rental operation records shall</w:t>
      </w:r>
      <w:r w:rsidR="00BF6A4B" w:rsidRPr="00A02178">
        <w:rPr>
          <w:rFonts w:eastAsia="Times New Roman" w:cstheme="minorHAnsi"/>
          <w:color w:val="000000"/>
          <w:sz w:val="24"/>
          <w:szCs w:val="24"/>
        </w:rPr>
        <w:t xml:space="preserve"> include:</w:t>
      </w:r>
    </w:p>
    <w:p w:rsidR="007936E6" w:rsidRPr="00BE61F3" w:rsidRDefault="007936E6" w:rsidP="00D91C01">
      <w:pPr>
        <w:spacing w:after="0" w:line="240" w:lineRule="auto"/>
        <w:rPr>
          <w:rFonts w:eastAsia="Times New Roman" w:cstheme="minorHAnsi"/>
          <w:color w:val="000000"/>
          <w:sz w:val="14"/>
          <w:szCs w:val="14"/>
        </w:rPr>
      </w:pPr>
    </w:p>
    <w:p w:rsidR="00BF6A4B" w:rsidRDefault="00BF6A4B" w:rsidP="007936E6">
      <w:pPr>
        <w:numPr>
          <w:ilvl w:val="0"/>
          <w:numId w:val="37"/>
        </w:numPr>
        <w:tabs>
          <w:tab w:val="clear" w:pos="720"/>
        </w:tabs>
        <w:spacing w:after="0" w:line="240" w:lineRule="auto"/>
        <w:ind w:left="360"/>
        <w:rPr>
          <w:rFonts w:eastAsia="Times New Roman" w:cstheme="minorHAnsi"/>
          <w:color w:val="000000"/>
          <w:sz w:val="24"/>
          <w:szCs w:val="24"/>
        </w:rPr>
      </w:pPr>
      <w:r w:rsidRPr="00A02178">
        <w:rPr>
          <w:rFonts w:eastAsia="Times New Roman" w:cstheme="minorHAnsi"/>
          <w:color w:val="000000"/>
          <w:sz w:val="24"/>
          <w:szCs w:val="24"/>
        </w:rPr>
        <w:t>Pre</w:t>
      </w:r>
      <w:r w:rsidR="00CB7584" w:rsidRPr="00A02178">
        <w:rPr>
          <w:rFonts w:eastAsia="Times New Roman" w:cstheme="minorHAnsi"/>
          <w:color w:val="000000"/>
          <w:sz w:val="24"/>
          <w:szCs w:val="24"/>
        </w:rPr>
        <w:t>-</w:t>
      </w:r>
      <w:r w:rsidRPr="00A02178">
        <w:rPr>
          <w:rFonts w:eastAsia="Times New Roman" w:cstheme="minorHAnsi"/>
          <w:color w:val="000000"/>
          <w:sz w:val="24"/>
          <w:szCs w:val="24"/>
        </w:rPr>
        <w:t xml:space="preserve">numbered rental agreements </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BF6A4B" w:rsidP="007936E6">
      <w:pPr>
        <w:numPr>
          <w:ilvl w:val="0"/>
          <w:numId w:val="37"/>
        </w:numPr>
        <w:tabs>
          <w:tab w:val="clear" w:pos="720"/>
        </w:tabs>
        <w:spacing w:after="0" w:line="240" w:lineRule="auto"/>
        <w:ind w:left="360"/>
        <w:rPr>
          <w:rFonts w:eastAsia="Times New Roman" w:cstheme="minorHAnsi"/>
          <w:color w:val="000000"/>
          <w:sz w:val="24"/>
          <w:szCs w:val="24"/>
        </w:rPr>
      </w:pPr>
      <w:r w:rsidRPr="00A02178">
        <w:rPr>
          <w:rFonts w:eastAsia="Times New Roman" w:cstheme="minorHAnsi"/>
          <w:color w:val="000000"/>
          <w:sz w:val="24"/>
          <w:szCs w:val="24"/>
        </w:rPr>
        <w:t xml:space="preserve">Original </w:t>
      </w:r>
      <w:r w:rsidR="00CD30C6">
        <w:rPr>
          <w:rFonts w:eastAsia="Times New Roman" w:cstheme="minorHAnsi"/>
          <w:color w:val="000000"/>
          <w:sz w:val="24"/>
          <w:szCs w:val="24"/>
        </w:rPr>
        <w:t>v</w:t>
      </w:r>
      <w:r w:rsidRPr="00A02178">
        <w:rPr>
          <w:rFonts w:eastAsia="Times New Roman" w:cstheme="minorHAnsi"/>
          <w:color w:val="000000"/>
          <w:sz w:val="24"/>
          <w:szCs w:val="24"/>
        </w:rPr>
        <w:t xml:space="preserve">ehicle </w:t>
      </w:r>
      <w:r w:rsidR="00CD30C6">
        <w:rPr>
          <w:rFonts w:eastAsia="Times New Roman" w:cstheme="minorHAnsi"/>
          <w:color w:val="000000"/>
          <w:sz w:val="24"/>
          <w:szCs w:val="24"/>
        </w:rPr>
        <w:t>i</w:t>
      </w:r>
      <w:r w:rsidRPr="00A02178">
        <w:rPr>
          <w:rFonts w:eastAsia="Times New Roman" w:cstheme="minorHAnsi"/>
          <w:color w:val="000000"/>
          <w:sz w:val="24"/>
          <w:szCs w:val="24"/>
        </w:rPr>
        <w:t>nvoice (copy)</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BF6A4B" w:rsidP="007936E6">
      <w:pPr>
        <w:numPr>
          <w:ilvl w:val="0"/>
          <w:numId w:val="37"/>
        </w:numPr>
        <w:tabs>
          <w:tab w:val="clear" w:pos="720"/>
        </w:tabs>
        <w:spacing w:after="0" w:line="240" w:lineRule="auto"/>
        <w:ind w:left="360"/>
        <w:rPr>
          <w:rFonts w:eastAsia="Times New Roman" w:cstheme="minorHAnsi"/>
          <w:color w:val="000000"/>
          <w:sz w:val="24"/>
          <w:szCs w:val="24"/>
        </w:rPr>
      </w:pPr>
      <w:r w:rsidRPr="00A02178">
        <w:rPr>
          <w:rFonts w:eastAsia="Times New Roman" w:cstheme="minorHAnsi"/>
          <w:color w:val="000000"/>
          <w:sz w:val="24"/>
          <w:szCs w:val="24"/>
        </w:rPr>
        <w:t>Copies of all executed rental agreements</w:t>
      </w:r>
    </w:p>
    <w:p w:rsidR="007936E6" w:rsidRPr="00DD52D5" w:rsidRDefault="007936E6" w:rsidP="007936E6">
      <w:pPr>
        <w:spacing w:after="0" w:line="240" w:lineRule="auto"/>
        <w:ind w:left="720"/>
        <w:rPr>
          <w:rFonts w:eastAsia="Times New Roman" w:cstheme="minorHAnsi"/>
          <w:color w:val="000000"/>
          <w:sz w:val="20"/>
          <w:szCs w:val="20"/>
        </w:rPr>
      </w:pPr>
    </w:p>
    <w:p w:rsidR="00BF6A4B" w:rsidRDefault="00BF6A4B" w:rsidP="00D91C01">
      <w:pPr>
        <w:spacing w:after="0" w:line="240" w:lineRule="auto"/>
        <w:rPr>
          <w:rFonts w:eastAsia="Times New Roman" w:cstheme="minorHAnsi"/>
          <w:color w:val="000000"/>
          <w:sz w:val="24"/>
          <w:szCs w:val="24"/>
        </w:rPr>
      </w:pPr>
      <w:r w:rsidRPr="00A02178">
        <w:rPr>
          <w:rFonts w:eastAsia="Times New Roman" w:cstheme="minorHAnsi"/>
          <w:color w:val="000000"/>
          <w:sz w:val="24"/>
          <w:szCs w:val="24"/>
        </w:rPr>
        <w:t xml:space="preserve">The rental agreement </w:t>
      </w:r>
      <w:r w:rsidR="00D1389A">
        <w:rPr>
          <w:rFonts w:eastAsia="Times New Roman" w:cstheme="minorHAnsi"/>
          <w:color w:val="000000"/>
          <w:sz w:val="24"/>
          <w:szCs w:val="24"/>
        </w:rPr>
        <w:t>shall</w:t>
      </w:r>
      <w:r w:rsidRPr="00A02178">
        <w:rPr>
          <w:rFonts w:eastAsia="Times New Roman" w:cstheme="minorHAnsi"/>
          <w:color w:val="000000"/>
          <w:sz w:val="24"/>
          <w:szCs w:val="24"/>
        </w:rPr>
        <w:t xml:space="preserve"> include:</w:t>
      </w:r>
    </w:p>
    <w:p w:rsidR="007936E6" w:rsidRPr="00DD52D5" w:rsidRDefault="007936E6" w:rsidP="00D91C01">
      <w:pPr>
        <w:spacing w:after="0" w:line="240" w:lineRule="auto"/>
        <w:rPr>
          <w:rFonts w:eastAsia="Times New Roman" w:cstheme="minorHAnsi"/>
          <w:color w:val="000000"/>
          <w:sz w:val="18"/>
          <w:szCs w:val="18"/>
        </w:rPr>
      </w:pPr>
    </w:p>
    <w:p w:rsidR="00BF6A4B" w:rsidRDefault="00CD30C6" w:rsidP="007936E6">
      <w:pPr>
        <w:numPr>
          <w:ilvl w:val="0"/>
          <w:numId w:val="10"/>
        </w:numPr>
        <w:tabs>
          <w:tab w:val="clear" w:pos="720"/>
          <w:tab w:val="num" w:pos="-54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Rental agreement n</w:t>
      </w:r>
      <w:r w:rsidR="00BF6A4B" w:rsidRPr="00A02178">
        <w:rPr>
          <w:rFonts w:eastAsia="Times New Roman" w:cstheme="minorHAnsi"/>
          <w:color w:val="000000"/>
          <w:sz w:val="24"/>
          <w:szCs w:val="24"/>
        </w:rPr>
        <w:t>umber</w:t>
      </w:r>
    </w:p>
    <w:p w:rsidR="007936E6" w:rsidRPr="00DD52D5" w:rsidRDefault="007936E6" w:rsidP="007936E6">
      <w:pPr>
        <w:spacing w:after="0" w:line="240" w:lineRule="auto"/>
        <w:ind w:left="720"/>
        <w:rPr>
          <w:rFonts w:eastAsia="Times New Roman" w:cstheme="minorHAnsi"/>
          <w:color w:val="000000"/>
          <w:sz w:val="14"/>
          <w:szCs w:val="14"/>
        </w:rPr>
      </w:pPr>
    </w:p>
    <w:p w:rsidR="00BF6A4B" w:rsidRDefault="00BF6A4B" w:rsidP="007936E6">
      <w:pPr>
        <w:numPr>
          <w:ilvl w:val="0"/>
          <w:numId w:val="10"/>
        </w:numPr>
        <w:tabs>
          <w:tab w:val="clear" w:pos="720"/>
        </w:tabs>
        <w:spacing w:after="0" w:line="240" w:lineRule="auto"/>
        <w:ind w:left="360"/>
        <w:rPr>
          <w:rFonts w:eastAsia="Times New Roman" w:cstheme="minorHAnsi"/>
          <w:color w:val="000000"/>
          <w:sz w:val="24"/>
          <w:szCs w:val="24"/>
        </w:rPr>
      </w:pPr>
      <w:r w:rsidRPr="00A02178">
        <w:rPr>
          <w:rFonts w:eastAsia="Times New Roman" w:cstheme="minorHAnsi"/>
          <w:color w:val="000000"/>
          <w:sz w:val="24"/>
          <w:szCs w:val="24"/>
        </w:rPr>
        <w:t xml:space="preserve">Beginning </w:t>
      </w:r>
      <w:r w:rsidR="00CD30C6">
        <w:rPr>
          <w:rFonts w:eastAsia="Times New Roman" w:cstheme="minorHAnsi"/>
          <w:color w:val="000000"/>
          <w:sz w:val="24"/>
          <w:szCs w:val="24"/>
        </w:rPr>
        <w:t>d</w:t>
      </w:r>
      <w:r w:rsidRPr="00A02178">
        <w:rPr>
          <w:rFonts w:eastAsia="Times New Roman" w:cstheme="minorHAnsi"/>
          <w:color w:val="000000"/>
          <w:sz w:val="24"/>
          <w:szCs w:val="24"/>
        </w:rPr>
        <w:t xml:space="preserve">ate of </w:t>
      </w:r>
      <w:r w:rsidR="00CD30C6">
        <w:rPr>
          <w:rFonts w:eastAsia="Times New Roman" w:cstheme="minorHAnsi"/>
          <w:color w:val="000000"/>
          <w:sz w:val="24"/>
          <w:szCs w:val="24"/>
        </w:rPr>
        <w:t>r</w:t>
      </w:r>
      <w:r w:rsidRPr="00A02178">
        <w:rPr>
          <w:rFonts w:eastAsia="Times New Roman" w:cstheme="minorHAnsi"/>
          <w:color w:val="000000"/>
          <w:sz w:val="24"/>
          <w:szCs w:val="24"/>
        </w:rPr>
        <w:t>ental</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CD30C6" w:rsidP="007936E6">
      <w:pPr>
        <w:numPr>
          <w:ilvl w:val="0"/>
          <w:numId w:val="10"/>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Ending d</w:t>
      </w:r>
      <w:r w:rsidR="00BF6A4B" w:rsidRPr="00A02178">
        <w:rPr>
          <w:rFonts w:eastAsia="Times New Roman" w:cstheme="minorHAnsi"/>
          <w:color w:val="000000"/>
          <w:sz w:val="24"/>
          <w:szCs w:val="24"/>
        </w:rPr>
        <w:t xml:space="preserve">ate of </w:t>
      </w:r>
      <w:r>
        <w:rPr>
          <w:rFonts w:eastAsia="Times New Roman" w:cstheme="minorHAnsi"/>
          <w:color w:val="000000"/>
          <w:sz w:val="24"/>
          <w:szCs w:val="24"/>
        </w:rPr>
        <w:t>r</w:t>
      </w:r>
      <w:r w:rsidR="00BF6A4B" w:rsidRPr="00A02178">
        <w:rPr>
          <w:rFonts w:eastAsia="Times New Roman" w:cstheme="minorHAnsi"/>
          <w:color w:val="000000"/>
          <w:sz w:val="24"/>
          <w:szCs w:val="24"/>
        </w:rPr>
        <w:t>ental</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CD30C6" w:rsidP="007936E6">
      <w:pPr>
        <w:numPr>
          <w:ilvl w:val="0"/>
          <w:numId w:val="10"/>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Vehicle identification (VIN, make, model, y</w:t>
      </w:r>
      <w:r w:rsidR="00BF6A4B" w:rsidRPr="00A02178">
        <w:rPr>
          <w:rFonts w:eastAsia="Times New Roman" w:cstheme="minorHAnsi"/>
          <w:color w:val="000000"/>
          <w:sz w:val="24"/>
          <w:szCs w:val="24"/>
        </w:rPr>
        <w:t>ear)</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CD30C6" w:rsidP="007936E6">
      <w:pPr>
        <w:numPr>
          <w:ilvl w:val="0"/>
          <w:numId w:val="10"/>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Beginning o</w:t>
      </w:r>
      <w:r w:rsidR="00BF6A4B" w:rsidRPr="00A02178">
        <w:rPr>
          <w:rFonts w:eastAsia="Times New Roman" w:cstheme="minorHAnsi"/>
          <w:color w:val="000000"/>
          <w:sz w:val="24"/>
          <w:szCs w:val="24"/>
        </w:rPr>
        <w:t xml:space="preserve">dometer </w:t>
      </w:r>
      <w:r>
        <w:rPr>
          <w:rFonts w:eastAsia="Times New Roman" w:cstheme="minorHAnsi"/>
          <w:color w:val="000000"/>
          <w:sz w:val="24"/>
          <w:szCs w:val="24"/>
        </w:rPr>
        <w:t>r</w:t>
      </w:r>
      <w:r w:rsidR="00BF6A4B" w:rsidRPr="00A02178">
        <w:rPr>
          <w:rFonts w:eastAsia="Times New Roman" w:cstheme="minorHAnsi"/>
          <w:color w:val="000000"/>
          <w:sz w:val="24"/>
          <w:szCs w:val="24"/>
        </w:rPr>
        <w:t>eading</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CD30C6" w:rsidP="007936E6">
      <w:pPr>
        <w:numPr>
          <w:ilvl w:val="0"/>
          <w:numId w:val="10"/>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Ending odometer r</w:t>
      </w:r>
      <w:r w:rsidR="00BF6A4B" w:rsidRPr="00A02178">
        <w:rPr>
          <w:rFonts w:eastAsia="Times New Roman" w:cstheme="minorHAnsi"/>
          <w:color w:val="000000"/>
          <w:sz w:val="24"/>
          <w:szCs w:val="24"/>
        </w:rPr>
        <w:t>eading</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CD30C6" w:rsidP="007936E6">
      <w:pPr>
        <w:numPr>
          <w:ilvl w:val="0"/>
          <w:numId w:val="10"/>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Amount charged r</w:t>
      </w:r>
      <w:r w:rsidR="00BF6A4B" w:rsidRPr="00A02178">
        <w:rPr>
          <w:rFonts w:eastAsia="Times New Roman" w:cstheme="minorHAnsi"/>
          <w:color w:val="000000"/>
          <w:sz w:val="24"/>
          <w:szCs w:val="24"/>
        </w:rPr>
        <w:t xml:space="preserve">ental </w:t>
      </w:r>
      <w:r>
        <w:rPr>
          <w:rFonts w:eastAsia="Times New Roman" w:cstheme="minorHAnsi"/>
          <w:color w:val="000000"/>
          <w:sz w:val="24"/>
          <w:szCs w:val="24"/>
        </w:rPr>
        <w:t>c</w:t>
      </w:r>
      <w:r w:rsidR="00BF6A4B" w:rsidRPr="00A02178">
        <w:rPr>
          <w:rFonts w:eastAsia="Times New Roman" w:cstheme="minorHAnsi"/>
          <w:color w:val="000000"/>
          <w:sz w:val="24"/>
          <w:szCs w:val="24"/>
        </w:rPr>
        <w:t>ustomer</w:t>
      </w:r>
    </w:p>
    <w:p w:rsidR="007936E6" w:rsidRPr="00DD52D5" w:rsidRDefault="007936E6" w:rsidP="007936E6">
      <w:pPr>
        <w:spacing w:after="0" w:line="240" w:lineRule="auto"/>
        <w:ind w:left="360"/>
        <w:rPr>
          <w:rFonts w:eastAsia="Times New Roman" w:cstheme="minorHAnsi"/>
          <w:color w:val="000000"/>
          <w:sz w:val="14"/>
          <w:szCs w:val="14"/>
        </w:rPr>
      </w:pPr>
    </w:p>
    <w:p w:rsidR="00BF6A4B" w:rsidRDefault="00BF6A4B" w:rsidP="007936E6">
      <w:pPr>
        <w:numPr>
          <w:ilvl w:val="0"/>
          <w:numId w:val="10"/>
        </w:numPr>
        <w:tabs>
          <w:tab w:val="clear" w:pos="720"/>
        </w:tabs>
        <w:spacing w:after="0" w:line="240" w:lineRule="auto"/>
        <w:ind w:left="360"/>
        <w:rPr>
          <w:rFonts w:eastAsia="Times New Roman" w:cstheme="minorHAnsi"/>
          <w:color w:val="000000"/>
          <w:sz w:val="24"/>
          <w:szCs w:val="24"/>
        </w:rPr>
      </w:pPr>
      <w:r w:rsidRPr="00A02178">
        <w:rPr>
          <w:rFonts w:eastAsia="Times New Roman" w:cstheme="minorHAnsi"/>
          <w:color w:val="000000"/>
          <w:sz w:val="24"/>
          <w:szCs w:val="24"/>
        </w:rPr>
        <w:t xml:space="preserve">Details of </w:t>
      </w:r>
      <w:r w:rsidR="00CD30C6">
        <w:rPr>
          <w:rFonts w:eastAsia="Times New Roman" w:cstheme="minorHAnsi"/>
          <w:color w:val="000000"/>
          <w:sz w:val="24"/>
          <w:szCs w:val="24"/>
        </w:rPr>
        <w:t>c</w:t>
      </w:r>
      <w:r w:rsidRPr="00A02178">
        <w:rPr>
          <w:rFonts w:eastAsia="Times New Roman" w:cstheme="minorHAnsi"/>
          <w:color w:val="000000"/>
          <w:sz w:val="24"/>
          <w:szCs w:val="24"/>
        </w:rPr>
        <w:t xml:space="preserve">ustomer </w:t>
      </w:r>
      <w:r w:rsidR="00CD30C6">
        <w:rPr>
          <w:rFonts w:eastAsia="Times New Roman" w:cstheme="minorHAnsi"/>
          <w:color w:val="000000"/>
          <w:sz w:val="24"/>
          <w:szCs w:val="24"/>
        </w:rPr>
        <w:t>c</w:t>
      </w:r>
      <w:r w:rsidRPr="00A02178">
        <w:rPr>
          <w:rFonts w:eastAsia="Times New Roman" w:cstheme="minorHAnsi"/>
          <w:color w:val="000000"/>
          <w:sz w:val="24"/>
          <w:szCs w:val="24"/>
        </w:rPr>
        <w:t>harge</w:t>
      </w:r>
    </w:p>
    <w:p w:rsidR="007936E6" w:rsidRPr="00DD52D5" w:rsidRDefault="007936E6" w:rsidP="007936E6">
      <w:pPr>
        <w:spacing w:after="0" w:line="240" w:lineRule="auto"/>
        <w:ind w:left="360"/>
        <w:rPr>
          <w:rFonts w:eastAsia="Times New Roman" w:cstheme="minorHAnsi"/>
          <w:color w:val="000000"/>
          <w:sz w:val="14"/>
          <w:szCs w:val="14"/>
        </w:rPr>
      </w:pPr>
    </w:p>
    <w:p w:rsidR="00BF6A4B" w:rsidRPr="007936E6" w:rsidRDefault="00BF6A4B" w:rsidP="007936E6">
      <w:pPr>
        <w:numPr>
          <w:ilvl w:val="0"/>
          <w:numId w:val="10"/>
        </w:numPr>
        <w:tabs>
          <w:tab w:val="clear" w:pos="720"/>
        </w:tabs>
        <w:spacing w:after="0" w:line="240" w:lineRule="auto"/>
        <w:ind w:left="360"/>
        <w:rPr>
          <w:rFonts w:eastAsia="Times New Roman" w:cstheme="minorHAnsi"/>
          <w:color w:val="000000"/>
          <w:sz w:val="24"/>
          <w:szCs w:val="24"/>
        </w:rPr>
      </w:pPr>
      <w:r w:rsidRPr="007936E6">
        <w:rPr>
          <w:rFonts w:eastAsia="Times New Roman" w:cstheme="minorHAnsi"/>
          <w:color w:val="000000"/>
          <w:sz w:val="24"/>
          <w:szCs w:val="24"/>
        </w:rPr>
        <w:t>Identification of person renting vehicle</w:t>
      </w:r>
    </w:p>
    <w:p w:rsidR="007936E6" w:rsidRPr="00C226B3" w:rsidRDefault="007936E6" w:rsidP="007936E6">
      <w:pPr>
        <w:spacing w:after="0" w:line="240" w:lineRule="auto"/>
        <w:ind w:left="720"/>
        <w:rPr>
          <w:rFonts w:eastAsia="Times New Roman" w:cstheme="minorHAnsi"/>
          <w:color w:val="000000"/>
          <w:sz w:val="24"/>
          <w:szCs w:val="24"/>
        </w:rPr>
      </w:pPr>
    </w:p>
    <w:p w:rsidR="00BF6A4B" w:rsidRDefault="00BF6A4B" w:rsidP="00D91C01">
      <w:pPr>
        <w:spacing w:after="0" w:line="240" w:lineRule="auto"/>
        <w:jc w:val="both"/>
        <w:rPr>
          <w:rFonts w:eastAsia="Times New Roman" w:cstheme="minorHAnsi"/>
          <w:color w:val="000000"/>
          <w:sz w:val="24"/>
          <w:szCs w:val="24"/>
        </w:rPr>
      </w:pPr>
      <w:r w:rsidRPr="007936E6">
        <w:rPr>
          <w:rFonts w:eastAsia="Times New Roman" w:cstheme="minorHAnsi"/>
          <w:color w:val="000000"/>
          <w:sz w:val="24"/>
          <w:szCs w:val="24"/>
        </w:rPr>
        <w:t>R</w:t>
      </w:r>
      <w:r w:rsidR="007348CC">
        <w:rPr>
          <w:rFonts w:eastAsia="Times New Roman" w:cstheme="minorHAnsi"/>
          <w:color w:val="000000"/>
          <w:sz w:val="24"/>
          <w:szCs w:val="24"/>
        </w:rPr>
        <w:t>ecords for loaner program shall</w:t>
      </w:r>
      <w:r w:rsidRPr="007936E6">
        <w:rPr>
          <w:rFonts w:eastAsia="Times New Roman" w:cstheme="minorHAnsi"/>
          <w:color w:val="000000"/>
          <w:sz w:val="24"/>
          <w:szCs w:val="24"/>
        </w:rPr>
        <w:t xml:space="preserve"> be the same but may be kept in a log.</w:t>
      </w:r>
      <w:r w:rsidR="001D009A">
        <w:rPr>
          <w:rFonts w:eastAsia="Times New Roman" w:cstheme="minorHAnsi"/>
          <w:color w:val="000000"/>
          <w:sz w:val="24"/>
          <w:szCs w:val="24"/>
        </w:rPr>
        <w:t xml:space="preserve"> </w:t>
      </w:r>
      <w:r w:rsidR="007348CC">
        <w:rPr>
          <w:rFonts w:eastAsia="Times New Roman" w:cstheme="minorHAnsi"/>
          <w:color w:val="000000"/>
          <w:sz w:val="24"/>
          <w:szCs w:val="24"/>
        </w:rPr>
        <w:t xml:space="preserve"> There shall</w:t>
      </w:r>
      <w:r w:rsidRPr="007936E6">
        <w:rPr>
          <w:rFonts w:eastAsia="Times New Roman" w:cstheme="minorHAnsi"/>
          <w:color w:val="000000"/>
          <w:sz w:val="24"/>
          <w:szCs w:val="24"/>
        </w:rPr>
        <w:t xml:space="preserve"> be no charges to the customer for </w:t>
      </w:r>
      <w:r w:rsidR="00990C7A" w:rsidRPr="007936E6">
        <w:rPr>
          <w:rFonts w:eastAsia="Times New Roman" w:cstheme="minorHAnsi"/>
          <w:color w:val="000000"/>
          <w:sz w:val="24"/>
          <w:szCs w:val="24"/>
        </w:rPr>
        <w:t xml:space="preserve">service </w:t>
      </w:r>
      <w:r w:rsidRPr="007936E6">
        <w:rPr>
          <w:rFonts w:eastAsia="Times New Roman" w:cstheme="minorHAnsi"/>
          <w:color w:val="000000"/>
          <w:sz w:val="24"/>
          <w:szCs w:val="24"/>
        </w:rPr>
        <w:t>loaner vehicles.</w:t>
      </w:r>
    </w:p>
    <w:p w:rsidR="001D009A" w:rsidRPr="007936E6" w:rsidRDefault="001D009A" w:rsidP="00D91C01">
      <w:pPr>
        <w:spacing w:after="0" w:line="240" w:lineRule="auto"/>
        <w:jc w:val="both"/>
        <w:rPr>
          <w:rFonts w:eastAsia="Times New Roman" w:cstheme="minorHAnsi"/>
          <w:color w:val="000000"/>
          <w:sz w:val="24"/>
          <w:szCs w:val="24"/>
        </w:rPr>
      </w:pPr>
    </w:p>
    <w:p w:rsidR="00BF6A4B" w:rsidRPr="001D009A" w:rsidRDefault="001D009A" w:rsidP="00D91C01">
      <w:pPr>
        <w:spacing w:after="0" w:line="240" w:lineRule="auto"/>
        <w:rPr>
          <w:rFonts w:eastAsia="Times New Roman" w:cstheme="minorHAnsi"/>
          <w:b/>
          <w:bCs/>
          <w:color w:val="000000"/>
          <w:sz w:val="24"/>
          <w:szCs w:val="24"/>
          <w:u w:val="single"/>
        </w:rPr>
      </w:pPr>
      <w:r w:rsidRPr="001D009A">
        <w:rPr>
          <w:rFonts w:eastAsia="Times New Roman" w:cstheme="minorHAnsi"/>
          <w:b/>
          <w:bCs/>
          <w:color w:val="000000"/>
          <w:sz w:val="24"/>
          <w:szCs w:val="24"/>
          <w:u w:val="single"/>
        </w:rPr>
        <w:t>Lease Operation Records</w:t>
      </w:r>
    </w:p>
    <w:p w:rsidR="001D009A" w:rsidRPr="00DD52D5" w:rsidRDefault="001D009A" w:rsidP="00D91C01">
      <w:pPr>
        <w:spacing w:after="0" w:line="240" w:lineRule="auto"/>
        <w:rPr>
          <w:rFonts w:eastAsia="Times New Roman" w:cstheme="minorHAnsi"/>
          <w:color w:val="000000"/>
          <w:sz w:val="20"/>
          <w:szCs w:val="20"/>
        </w:rPr>
      </w:pPr>
    </w:p>
    <w:p w:rsidR="00BF6A4B" w:rsidRDefault="00D1389A" w:rsidP="00C10A16">
      <w:pPr>
        <w:spacing w:after="0" w:line="240" w:lineRule="auto"/>
        <w:rPr>
          <w:rFonts w:eastAsia="Times New Roman" w:cstheme="minorHAnsi"/>
          <w:color w:val="000000"/>
          <w:sz w:val="24"/>
          <w:szCs w:val="24"/>
        </w:rPr>
      </w:pPr>
      <w:r>
        <w:rPr>
          <w:rFonts w:eastAsia="Times New Roman" w:cstheme="minorHAnsi"/>
          <w:color w:val="000000"/>
          <w:sz w:val="24"/>
          <w:szCs w:val="24"/>
        </w:rPr>
        <w:t>Lease operation records shall</w:t>
      </w:r>
      <w:r w:rsidR="00BF6A4B" w:rsidRPr="007936E6">
        <w:rPr>
          <w:rFonts w:eastAsia="Times New Roman" w:cstheme="minorHAnsi"/>
          <w:color w:val="000000"/>
          <w:sz w:val="24"/>
          <w:szCs w:val="24"/>
        </w:rPr>
        <w:t xml:space="preserve"> include a completed and signed copy of the lease agreement.</w:t>
      </w:r>
      <w:r w:rsidR="00C10A16">
        <w:rPr>
          <w:rFonts w:eastAsia="Times New Roman" w:cstheme="minorHAnsi"/>
          <w:color w:val="000000"/>
          <w:sz w:val="24"/>
          <w:szCs w:val="24"/>
        </w:rPr>
        <w:t xml:space="preserve">  </w:t>
      </w:r>
      <w:r w:rsidR="00BF6A4B" w:rsidRPr="007936E6">
        <w:rPr>
          <w:rFonts w:eastAsia="Times New Roman" w:cstheme="minorHAnsi"/>
          <w:color w:val="000000"/>
          <w:sz w:val="24"/>
          <w:szCs w:val="24"/>
        </w:rPr>
        <w:t xml:space="preserve">The lease agreement </w:t>
      </w:r>
      <w:r>
        <w:rPr>
          <w:rFonts w:eastAsia="Times New Roman" w:cstheme="minorHAnsi"/>
          <w:color w:val="000000"/>
          <w:sz w:val="24"/>
          <w:szCs w:val="24"/>
        </w:rPr>
        <w:t>shall</w:t>
      </w:r>
      <w:r w:rsidR="00BF6A4B" w:rsidRPr="007936E6">
        <w:rPr>
          <w:rFonts w:eastAsia="Times New Roman" w:cstheme="minorHAnsi"/>
          <w:color w:val="000000"/>
          <w:sz w:val="24"/>
          <w:szCs w:val="24"/>
        </w:rPr>
        <w:t xml:space="preserve"> include:</w:t>
      </w:r>
    </w:p>
    <w:p w:rsidR="001D009A" w:rsidRPr="00DD52D5" w:rsidRDefault="001D009A" w:rsidP="00D91C01">
      <w:pPr>
        <w:spacing w:after="0" w:line="240" w:lineRule="auto"/>
        <w:rPr>
          <w:rFonts w:eastAsia="Times New Roman" w:cstheme="minorHAnsi"/>
          <w:color w:val="000000"/>
          <w:sz w:val="16"/>
          <w:szCs w:val="16"/>
        </w:rPr>
      </w:pPr>
    </w:p>
    <w:p w:rsidR="00BF6A4B" w:rsidRDefault="00BF6A4B" w:rsidP="001D009A">
      <w:pPr>
        <w:numPr>
          <w:ilvl w:val="0"/>
          <w:numId w:val="11"/>
        </w:numPr>
        <w:tabs>
          <w:tab w:val="clear" w:pos="720"/>
        </w:tabs>
        <w:spacing w:after="0" w:line="240" w:lineRule="auto"/>
        <w:ind w:left="360"/>
        <w:rPr>
          <w:rFonts w:eastAsia="Times New Roman" w:cstheme="minorHAnsi"/>
          <w:color w:val="000000"/>
          <w:sz w:val="24"/>
          <w:szCs w:val="24"/>
        </w:rPr>
      </w:pPr>
      <w:r w:rsidRPr="007936E6">
        <w:rPr>
          <w:rFonts w:eastAsia="Times New Roman" w:cstheme="minorHAnsi"/>
          <w:color w:val="000000"/>
          <w:sz w:val="24"/>
          <w:szCs w:val="24"/>
        </w:rPr>
        <w:t>Full name and address of lessee</w:t>
      </w:r>
    </w:p>
    <w:p w:rsidR="001D009A" w:rsidRPr="00DD52D5" w:rsidRDefault="001D009A" w:rsidP="001D009A">
      <w:pPr>
        <w:spacing w:after="0" w:line="240" w:lineRule="auto"/>
        <w:ind w:left="360"/>
        <w:rPr>
          <w:rFonts w:eastAsia="Times New Roman" w:cstheme="minorHAnsi"/>
          <w:color w:val="000000"/>
          <w:sz w:val="18"/>
          <w:szCs w:val="18"/>
        </w:rPr>
      </w:pPr>
    </w:p>
    <w:p w:rsidR="00BF6A4B" w:rsidRDefault="00DA5420" w:rsidP="001D009A">
      <w:pPr>
        <w:numPr>
          <w:ilvl w:val="0"/>
          <w:numId w:val="11"/>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Beginning and e</w:t>
      </w:r>
      <w:r w:rsidR="00BF6A4B" w:rsidRPr="007936E6">
        <w:rPr>
          <w:rFonts w:eastAsia="Times New Roman" w:cstheme="minorHAnsi"/>
          <w:color w:val="000000"/>
          <w:sz w:val="24"/>
          <w:szCs w:val="24"/>
        </w:rPr>
        <w:t>nding date of lease</w:t>
      </w:r>
    </w:p>
    <w:p w:rsidR="001D009A" w:rsidRPr="00DD52D5" w:rsidRDefault="001D009A" w:rsidP="001D009A">
      <w:pPr>
        <w:spacing w:after="0" w:line="240" w:lineRule="auto"/>
        <w:ind w:left="360"/>
        <w:rPr>
          <w:rFonts w:eastAsia="Times New Roman" w:cstheme="minorHAnsi"/>
          <w:color w:val="000000"/>
          <w:sz w:val="16"/>
          <w:szCs w:val="16"/>
        </w:rPr>
      </w:pPr>
    </w:p>
    <w:p w:rsidR="00BF6A4B" w:rsidRDefault="00BF6A4B" w:rsidP="001D009A">
      <w:pPr>
        <w:numPr>
          <w:ilvl w:val="0"/>
          <w:numId w:val="11"/>
        </w:numPr>
        <w:tabs>
          <w:tab w:val="clear" w:pos="720"/>
        </w:tabs>
        <w:spacing w:after="0" w:line="240" w:lineRule="auto"/>
        <w:ind w:left="360"/>
        <w:rPr>
          <w:rFonts w:eastAsia="Times New Roman" w:cstheme="minorHAnsi"/>
          <w:color w:val="000000"/>
          <w:sz w:val="24"/>
          <w:szCs w:val="24"/>
        </w:rPr>
      </w:pPr>
      <w:r w:rsidRPr="007936E6">
        <w:rPr>
          <w:rFonts w:eastAsia="Times New Roman" w:cstheme="minorHAnsi"/>
          <w:color w:val="000000"/>
          <w:sz w:val="24"/>
          <w:szCs w:val="24"/>
        </w:rPr>
        <w:t xml:space="preserve">Lease </w:t>
      </w:r>
      <w:r w:rsidR="00DA5420">
        <w:rPr>
          <w:rFonts w:eastAsia="Times New Roman" w:cstheme="minorHAnsi"/>
          <w:color w:val="000000"/>
          <w:sz w:val="24"/>
          <w:szCs w:val="24"/>
        </w:rPr>
        <w:t>t</w:t>
      </w:r>
      <w:r w:rsidRPr="007936E6">
        <w:rPr>
          <w:rFonts w:eastAsia="Times New Roman" w:cstheme="minorHAnsi"/>
          <w:color w:val="000000"/>
          <w:sz w:val="24"/>
          <w:szCs w:val="24"/>
        </w:rPr>
        <w:t>erm</w:t>
      </w:r>
    </w:p>
    <w:p w:rsidR="001D009A" w:rsidRPr="00DD52D5" w:rsidRDefault="001D009A" w:rsidP="001D009A">
      <w:pPr>
        <w:spacing w:after="0" w:line="240" w:lineRule="auto"/>
        <w:ind w:left="360"/>
        <w:rPr>
          <w:rFonts w:eastAsia="Times New Roman" w:cstheme="minorHAnsi"/>
          <w:color w:val="000000"/>
          <w:sz w:val="16"/>
          <w:szCs w:val="16"/>
        </w:rPr>
      </w:pPr>
    </w:p>
    <w:p w:rsidR="00BF6A4B" w:rsidRDefault="00BF6A4B" w:rsidP="001D009A">
      <w:pPr>
        <w:numPr>
          <w:ilvl w:val="0"/>
          <w:numId w:val="11"/>
        </w:numPr>
        <w:tabs>
          <w:tab w:val="clear" w:pos="720"/>
        </w:tabs>
        <w:spacing w:after="0" w:line="240" w:lineRule="auto"/>
        <w:ind w:left="360"/>
        <w:rPr>
          <w:rFonts w:eastAsia="Times New Roman" w:cstheme="minorHAnsi"/>
          <w:color w:val="000000"/>
          <w:sz w:val="24"/>
          <w:szCs w:val="24"/>
        </w:rPr>
      </w:pPr>
      <w:r w:rsidRPr="007936E6">
        <w:rPr>
          <w:rFonts w:eastAsia="Times New Roman" w:cstheme="minorHAnsi"/>
          <w:color w:val="000000"/>
          <w:sz w:val="24"/>
          <w:szCs w:val="24"/>
        </w:rPr>
        <w:t>Vehi</w:t>
      </w:r>
      <w:r w:rsidR="00DA5420">
        <w:rPr>
          <w:rFonts w:eastAsia="Times New Roman" w:cstheme="minorHAnsi"/>
          <w:color w:val="000000"/>
          <w:sz w:val="24"/>
          <w:szCs w:val="24"/>
        </w:rPr>
        <w:t>cle Identification (VIN, make, model, y</w:t>
      </w:r>
      <w:r w:rsidRPr="007936E6">
        <w:rPr>
          <w:rFonts w:eastAsia="Times New Roman" w:cstheme="minorHAnsi"/>
          <w:color w:val="000000"/>
          <w:sz w:val="24"/>
          <w:szCs w:val="24"/>
        </w:rPr>
        <w:t>ear)</w:t>
      </w:r>
    </w:p>
    <w:p w:rsidR="001D009A" w:rsidRPr="00DD52D5" w:rsidRDefault="001D009A" w:rsidP="001D009A">
      <w:pPr>
        <w:spacing w:after="0" w:line="240" w:lineRule="auto"/>
        <w:ind w:left="360"/>
        <w:rPr>
          <w:rFonts w:eastAsia="Times New Roman" w:cstheme="minorHAnsi"/>
          <w:color w:val="000000"/>
          <w:sz w:val="16"/>
          <w:szCs w:val="16"/>
        </w:rPr>
      </w:pPr>
    </w:p>
    <w:p w:rsidR="00BF6A4B" w:rsidRDefault="00DA5420" w:rsidP="001D009A">
      <w:pPr>
        <w:numPr>
          <w:ilvl w:val="0"/>
          <w:numId w:val="11"/>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Certificate of t</w:t>
      </w:r>
      <w:r w:rsidR="00BF6A4B" w:rsidRPr="007936E6">
        <w:rPr>
          <w:rFonts w:eastAsia="Times New Roman" w:cstheme="minorHAnsi"/>
          <w:color w:val="000000"/>
          <w:sz w:val="24"/>
          <w:szCs w:val="24"/>
        </w:rPr>
        <w:t>itle (copy)</w:t>
      </w:r>
    </w:p>
    <w:p w:rsidR="001D009A" w:rsidRPr="00DD52D5" w:rsidRDefault="001D009A" w:rsidP="001D009A">
      <w:pPr>
        <w:spacing w:after="0" w:line="240" w:lineRule="auto"/>
        <w:ind w:left="360"/>
        <w:rPr>
          <w:rFonts w:eastAsia="Times New Roman" w:cstheme="minorHAnsi"/>
          <w:color w:val="000000"/>
          <w:sz w:val="16"/>
          <w:szCs w:val="16"/>
        </w:rPr>
      </w:pPr>
    </w:p>
    <w:p w:rsidR="00BF6A4B" w:rsidRDefault="00DA5420" w:rsidP="001D009A">
      <w:pPr>
        <w:numPr>
          <w:ilvl w:val="0"/>
          <w:numId w:val="11"/>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Lease calculation w</w:t>
      </w:r>
      <w:r w:rsidR="00BF6A4B" w:rsidRPr="007936E6">
        <w:rPr>
          <w:rFonts w:eastAsia="Times New Roman" w:cstheme="minorHAnsi"/>
          <w:color w:val="000000"/>
          <w:sz w:val="24"/>
          <w:szCs w:val="24"/>
        </w:rPr>
        <w:t>orksheets</w:t>
      </w:r>
    </w:p>
    <w:p w:rsidR="001D009A" w:rsidRPr="00DD52D5" w:rsidRDefault="001D009A" w:rsidP="001D009A">
      <w:pPr>
        <w:spacing w:after="0" w:line="240" w:lineRule="auto"/>
        <w:ind w:left="360"/>
        <w:rPr>
          <w:rFonts w:eastAsia="Times New Roman" w:cstheme="minorHAnsi"/>
          <w:color w:val="000000"/>
          <w:sz w:val="16"/>
          <w:szCs w:val="16"/>
        </w:rPr>
      </w:pPr>
    </w:p>
    <w:p w:rsidR="00BF6A4B" w:rsidRDefault="00DA5420" w:rsidP="001D009A">
      <w:pPr>
        <w:numPr>
          <w:ilvl w:val="0"/>
          <w:numId w:val="11"/>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Early termination d</w:t>
      </w:r>
      <w:r w:rsidR="00BF6A4B" w:rsidRPr="007936E6">
        <w:rPr>
          <w:rFonts w:eastAsia="Times New Roman" w:cstheme="minorHAnsi"/>
          <w:color w:val="000000"/>
          <w:sz w:val="24"/>
          <w:szCs w:val="24"/>
        </w:rPr>
        <w:t>ocumentation</w:t>
      </w:r>
    </w:p>
    <w:p w:rsidR="001D009A" w:rsidRPr="00DD52D5" w:rsidRDefault="001D009A" w:rsidP="001D009A">
      <w:pPr>
        <w:spacing w:after="0" w:line="240" w:lineRule="auto"/>
        <w:ind w:left="360"/>
        <w:rPr>
          <w:rFonts w:eastAsia="Times New Roman" w:cstheme="minorHAnsi"/>
          <w:color w:val="000000"/>
          <w:sz w:val="16"/>
          <w:szCs w:val="16"/>
        </w:rPr>
      </w:pPr>
    </w:p>
    <w:p w:rsidR="00BF6A4B" w:rsidRDefault="00DA5420" w:rsidP="001D009A">
      <w:pPr>
        <w:numPr>
          <w:ilvl w:val="0"/>
          <w:numId w:val="11"/>
        </w:numPr>
        <w:tabs>
          <w:tab w:val="clear" w:pos="720"/>
        </w:tabs>
        <w:spacing w:after="0" w:line="240" w:lineRule="auto"/>
        <w:ind w:left="360"/>
        <w:rPr>
          <w:rFonts w:eastAsia="Times New Roman" w:cstheme="minorHAnsi"/>
          <w:color w:val="000000"/>
          <w:sz w:val="24"/>
          <w:szCs w:val="24"/>
        </w:rPr>
      </w:pPr>
      <w:r>
        <w:rPr>
          <w:rFonts w:eastAsia="Times New Roman" w:cstheme="minorHAnsi"/>
          <w:color w:val="000000"/>
          <w:sz w:val="24"/>
          <w:szCs w:val="24"/>
        </w:rPr>
        <w:t>Lease extension a</w:t>
      </w:r>
      <w:r w:rsidR="00BF6A4B" w:rsidRPr="007936E6">
        <w:rPr>
          <w:rFonts w:eastAsia="Times New Roman" w:cstheme="minorHAnsi"/>
          <w:color w:val="000000"/>
          <w:sz w:val="24"/>
          <w:szCs w:val="24"/>
        </w:rPr>
        <w:t>greements</w:t>
      </w:r>
    </w:p>
    <w:p w:rsidR="001D009A" w:rsidRPr="00DD52D5" w:rsidRDefault="001D009A" w:rsidP="001D009A">
      <w:pPr>
        <w:spacing w:after="0" w:line="240" w:lineRule="auto"/>
        <w:ind w:left="360"/>
        <w:rPr>
          <w:rFonts w:eastAsia="Times New Roman" w:cstheme="minorHAnsi"/>
          <w:color w:val="000000"/>
          <w:sz w:val="16"/>
          <w:szCs w:val="16"/>
        </w:rPr>
      </w:pPr>
    </w:p>
    <w:p w:rsidR="00BF6A4B" w:rsidRPr="007936E6" w:rsidRDefault="00BF6A4B" w:rsidP="001D009A">
      <w:pPr>
        <w:numPr>
          <w:ilvl w:val="0"/>
          <w:numId w:val="11"/>
        </w:numPr>
        <w:tabs>
          <w:tab w:val="clear" w:pos="720"/>
        </w:tabs>
        <w:spacing w:after="0" w:line="240" w:lineRule="auto"/>
        <w:ind w:left="360"/>
        <w:rPr>
          <w:rFonts w:eastAsia="Times New Roman" w:cstheme="minorHAnsi"/>
          <w:color w:val="000000"/>
          <w:sz w:val="24"/>
          <w:szCs w:val="24"/>
        </w:rPr>
      </w:pPr>
      <w:r w:rsidRPr="007936E6">
        <w:rPr>
          <w:rFonts w:eastAsia="Times New Roman" w:cstheme="minorHAnsi"/>
          <w:color w:val="000000"/>
          <w:sz w:val="24"/>
          <w:szCs w:val="24"/>
        </w:rPr>
        <w:t>Documentation of any alteration to the original lease agreement</w:t>
      </w:r>
    </w:p>
    <w:p w:rsidR="001D009A" w:rsidRDefault="001D009A" w:rsidP="00D91C01">
      <w:pPr>
        <w:spacing w:after="0" w:line="240" w:lineRule="auto"/>
        <w:jc w:val="center"/>
        <w:rPr>
          <w:rFonts w:eastAsia="Times New Roman" w:cstheme="minorHAnsi"/>
          <w:color w:val="000000"/>
          <w:sz w:val="20"/>
          <w:szCs w:val="20"/>
        </w:rPr>
        <w:sectPr w:rsidR="001D009A" w:rsidSect="00A05435">
          <w:headerReference w:type="default" r:id="rId40"/>
          <w:pgSz w:w="12240" w:h="15840"/>
          <w:pgMar w:top="1008" w:right="1440" w:bottom="1008" w:left="1440" w:header="720" w:footer="432" w:gutter="0"/>
          <w:cols w:space="720"/>
          <w:titlePg/>
          <w:docGrid w:linePitch="360"/>
        </w:sectPr>
      </w:pPr>
    </w:p>
    <w:p w:rsidR="00BF6A4B" w:rsidRPr="00BE61F3" w:rsidRDefault="00BF6A4B" w:rsidP="001D009A">
      <w:pPr>
        <w:spacing w:after="0"/>
        <w:jc w:val="center"/>
        <w:rPr>
          <w:rFonts w:eastAsia="Times New Roman" w:cstheme="minorHAnsi"/>
          <w:color w:val="000000"/>
          <w:sz w:val="32"/>
          <w:szCs w:val="32"/>
        </w:rPr>
      </w:pPr>
      <w:r w:rsidRPr="00BE61F3">
        <w:rPr>
          <w:rFonts w:eastAsia="Times New Roman" w:cstheme="minorHAnsi"/>
          <w:b/>
          <w:bCs/>
          <w:color w:val="000000"/>
          <w:sz w:val="32"/>
          <w:szCs w:val="32"/>
        </w:rPr>
        <w:t>International Registration Plan (IRP) Audit Assistance</w:t>
      </w:r>
    </w:p>
    <w:p w:rsidR="002042F6" w:rsidRDefault="00BF6A4B" w:rsidP="001D009A">
      <w:pPr>
        <w:spacing w:after="0"/>
        <w:jc w:val="center"/>
        <w:rPr>
          <w:rFonts w:eastAsia="Times New Roman" w:cstheme="minorHAnsi"/>
          <w:b/>
          <w:bCs/>
          <w:i/>
          <w:iCs/>
          <w:color w:val="000000"/>
          <w:sz w:val="20"/>
        </w:rPr>
      </w:pPr>
      <w:r w:rsidRPr="002D043B">
        <w:rPr>
          <w:rFonts w:eastAsia="Times New Roman" w:cstheme="minorHAnsi"/>
          <w:b/>
          <w:bCs/>
          <w:i/>
          <w:iCs/>
          <w:color w:val="000000"/>
          <w:sz w:val="20"/>
        </w:rPr>
        <w:t xml:space="preserve">Branch Manager: </w:t>
      </w:r>
      <w:hyperlink r:id="rId41" w:history="1">
        <w:r w:rsidRPr="002D043B">
          <w:rPr>
            <w:rFonts w:eastAsia="Times New Roman" w:cstheme="minorHAnsi"/>
            <w:b/>
            <w:bCs/>
            <w:i/>
            <w:iCs/>
            <w:color w:val="000000"/>
            <w:sz w:val="20"/>
            <w:u w:val="single"/>
          </w:rPr>
          <w:t>Tammi Jarboe</w:t>
        </w:r>
      </w:hyperlink>
      <w:r w:rsidR="00B26C01" w:rsidRPr="002D043B">
        <w:rPr>
          <w:rFonts w:cstheme="minorHAnsi"/>
          <w:u w:val="single"/>
        </w:rPr>
        <w:t xml:space="preserve"> </w:t>
      </w:r>
      <w:r w:rsidR="00B26C01" w:rsidRPr="00AB73D3">
        <w:rPr>
          <w:rFonts w:cstheme="minorHAnsi"/>
          <w:b/>
          <w:i/>
          <w:sz w:val="20"/>
          <w:szCs w:val="20"/>
          <w:u w:val="single"/>
        </w:rPr>
        <w:t>(502) 782-4069</w:t>
      </w:r>
      <w:r w:rsidRPr="003E277B">
        <w:rPr>
          <w:rFonts w:eastAsia="Times New Roman" w:cstheme="minorHAnsi"/>
          <w:b/>
          <w:bCs/>
          <w:i/>
          <w:iCs/>
          <w:color w:val="000000"/>
          <w:sz w:val="20"/>
          <w:szCs w:val="20"/>
        </w:rPr>
        <w:t xml:space="preserve"> </w:t>
      </w:r>
    </w:p>
    <w:p w:rsidR="001D009A" w:rsidRPr="001D009A" w:rsidRDefault="001D009A" w:rsidP="001D009A">
      <w:pPr>
        <w:spacing w:after="0"/>
        <w:jc w:val="center"/>
        <w:rPr>
          <w:rFonts w:cstheme="minorHAnsi"/>
          <w:sz w:val="24"/>
          <w:szCs w:val="24"/>
          <w:u w:val="single"/>
        </w:rPr>
      </w:pPr>
    </w:p>
    <w:p w:rsidR="00BF6A4B" w:rsidRDefault="00BF6A4B" w:rsidP="00D91C01">
      <w:pPr>
        <w:spacing w:after="0" w:line="240" w:lineRule="auto"/>
        <w:jc w:val="both"/>
        <w:rPr>
          <w:rFonts w:eastAsia="Times New Roman" w:cstheme="minorHAnsi"/>
          <w:color w:val="000000"/>
          <w:sz w:val="24"/>
          <w:szCs w:val="24"/>
        </w:rPr>
      </w:pPr>
      <w:r w:rsidRPr="001D009A">
        <w:rPr>
          <w:rFonts w:eastAsia="Times New Roman" w:cstheme="minorHAnsi"/>
          <w:color w:val="000000"/>
          <w:sz w:val="24"/>
          <w:szCs w:val="24"/>
        </w:rPr>
        <w:t>A vehicle that may be included in an IRP fleet and defined in the IRP as an apportioned vehicle is any vehicle used or intended for use in two or more IRP jurisdictions</w:t>
      </w:r>
      <w:r w:rsidR="00DA5420">
        <w:rPr>
          <w:rFonts w:eastAsia="Times New Roman" w:cstheme="minorHAnsi"/>
          <w:color w:val="000000"/>
          <w:sz w:val="24"/>
          <w:szCs w:val="24"/>
        </w:rPr>
        <w:t>,</w:t>
      </w:r>
      <w:r w:rsidRPr="001D009A">
        <w:rPr>
          <w:rFonts w:eastAsia="Times New Roman" w:cstheme="minorHAnsi"/>
          <w:color w:val="000000"/>
          <w:sz w:val="24"/>
          <w:szCs w:val="24"/>
        </w:rPr>
        <w:t xml:space="preserve"> </w:t>
      </w:r>
      <w:r w:rsidR="00DA5420">
        <w:rPr>
          <w:rFonts w:eastAsia="Times New Roman" w:cstheme="minorHAnsi"/>
          <w:color w:val="000000"/>
          <w:sz w:val="24"/>
          <w:szCs w:val="24"/>
        </w:rPr>
        <w:t>i</w:t>
      </w:r>
      <w:r w:rsidRPr="001D009A">
        <w:rPr>
          <w:rFonts w:eastAsia="Times New Roman" w:cstheme="minorHAnsi"/>
          <w:color w:val="000000"/>
          <w:sz w:val="24"/>
          <w:szCs w:val="24"/>
        </w:rPr>
        <w:t>s used for the transportation of persons or property, and which is:</w:t>
      </w:r>
    </w:p>
    <w:p w:rsidR="001D009A" w:rsidRPr="001D009A" w:rsidRDefault="001D009A" w:rsidP="00D91C01">
      <w:pPr>
        <w:spacing w:after="0" w:line="240" w:lineRule="auto"/>
        <w:jc w:val="both"/>
        <w:rPr>
          <w:rFonts w:eastAsia="Times New Roman" w:cstheme="minorHAnsi"/>
          <w:color w:val="000000"/>
          <w:sz w:val="24"/>
          <w:szCs w:val="24"/>
        </w:rPr>
      </w:pPr>
    </w:p>
    <w:p w:rsidR="00BF6A4B" w:rsidRDefault="00BF6A4B" w:rsidP="001D009A">
      <w:pPr>
        <w:numPr>
          <w:ilvl w:val="0"/>
          <w:numId w:val="38"/>
        </w:numPr>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A power unit having two axles and a gross weight or registered gross vehicle weight in excess</w:t>
      </w:r>
      <w:r w:rsidR="001730C2">
        <w:rPr>
          <w:rFonts w:eastAsia="Times New Roman" w:cstheme="minorHAnsi"/>
          <w:color w:val="000000"/>
          <w:sz w:val="24"/>
          <w:szCs w:val="24"/>
        </w:rPr>
        <w:t xml:space="preserve"> of 26,000 pounds </w:t>
      </w:r>
    </w:p>
    <w:p w:rsidR="001D009A" w:rsidRPr="00BE61F3" w:rsidRDefault="001D009A" w:rsidP="001D009A">
      <w:pPr>
        <w:spacing w:after="0" w:line="240" w:lineRule="auto"/>
        <w:ind w:left="360"/>
        <w:jc w:val="both"/>
        <w:rPr>
          <w:rFonts w:eastAsia="Times New Roman" w:cstheme="minorHAnsi"/>
          <w:color w:val="000000"/>
          <w:sz w:val="14"/>
          <w:szCs w:val="14"/>
        </w:rPr>
      </w:pPr>
    </w:p>
    <w:p w:rsidR="00BF6A4B" w:rsidRDefault="00BF6A4B" w:rsidP="001D009A">
      <w:pPr>
        <w:numPr>
          <w:ilvl w:val="0"/>
          <w:numId w:val="38"/>
        </w:numPr>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A power unit having three or more</w:t>
      </w:r>
      <w:r w:rsidR="001730C2">
        <w:rPr>
          <w:rFonts w:eastAsia="Times New Roman" w:cstheme="minorHAnsi"/>
          <w:color w:val="000000"/>
          <w:sz w:val="24"/>
          <w:szCs w:val="24"/>
        </w:rPr>
        <w:t xml:space="preserve"> axles, regardless of weight </w:t>
      </w:r>
    </w:p>
    <w:p w:rsidR="001D009A" w:rsidRPr="00BE61F3" w:rsidRDefault="001D009A" w:rsidP="001D009A">
      <w:pPr>
        <w:spacing w:after="0" w:line="240" w:lineRule="auto"/>
        <w:ind w:left="360"/>
        <w:jc w:val="both"/>
        <w:rPr>
          <w:rFonts w:eastAsia="Times New Roman" w:cstheme="minorHAnsi"/>
          <w:color w:val="000000"/>
          <w:sz w:val="14"/>
          <w:szCs w:val="14"/>
        </w:rPr>
      </w:pPr>
    </w:p>
    <w:p w:rsidR="00BF6A4B" w:rsidRDefault="00BF6A4B" w:rsidP="001D009A">
      <w:pPr>
        <w:numPr>
          <w:ilvl w:val="0"/>
          <w:numId w:val="38"/>
        </w:numPr>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Used in combination when the combined gross weight exceeds 26,000 pounds </w:t>
      </w:r>
    </w:p>
    <w:p w:rsidR="001D009A" w:rsidRPr="00BE61F3" w:rsidRDefault="001D009A" w:rsidP="001D009A">
      <w:pPr>
        <w:spacing w:after="0" w:line="240" w:lineRule="auto"/>
        <w:ind w:left="360"/>
        <w:jc w:val="both"/>
        <w:rPr>
          <w:rFonts w:eastAsia="Times New Roman" w:cstheme="minorHAnsi"/>
          <w:color w:val="000000"/>
          <w:sz w:val="14"/>
          <w:szCs w:val="14"/>
        </w:rPr>
      </w:pPr>
    </w:p>
    <w:p w:rsidR="00BF6A4B" w:rsidRPr="001D009A" w:rsidRDefault="00BF6A4B" w:rsidP="001D009A">
      <w:pPr>
        <w:pStyle w:val="ListParagraph"/>
        <w:spacing w:after="0" w:line="240" w:lineRule="auto"/>
        <w:ind w:left="0"/>
        <w:jc w:val="both"/>
        <w:rPr>
          <w:rFonts w:eastAsia="Times New Roman" w:cstheme="minorHAnsi"/>
          <w:color w:val="000000"/>
          <w:sz w:val="24"/>
          <w:szCs w:val="24"/>
        </w:rPr>
      </w:pPr>
      <w:r w:rsidRPr="001D009A">
        <w:rPr>
          <w:rFonts w:eastAsia="Times New Roman" w:cstheme="minorHAnsi"/>
          <w:color w:val="000000"/>
          <w:sz w:val="24"/>
          <w:szCs w:val="24"/>
        </w:rPr>
        <w:t xml:space="preserve">Fleets </w:t>
      </w:r>
      <w:r w:rsidR="00D1389A">
        <w:rPr>
          <w:rFonts w:eastAsia="Times New Roman" w:cstheme="minorHAnsi"/>
          <w:color w:val="000000"/>
          <w:sz w:val="24"/>
          <w:szCs w:val="24"/>
        </w:rPr>
        <w:t>shall</w:t>
      </w:r>
      <w:r w:rsidRPr="001D009A">
        <w:rPr>
          <w:rFonts w:eastAsia="Times New Roman" w:cstheme="minorHAnsi"/>
          <w:color w:val="000000"/>
          <w:sz w:val="24"/>
          <w:szCs w:val="24"/>
        </w:rPr>
        <w:t xml:space="preserve"> meet basic requirements by:</w:t>
      </w:r>
    </w:p>
    <w:p w:rsidR="001D009A" w:rsidRPr="00BE61F3" w:rsidRDefault="001D009A" w:rsidP="001D009A">
      <w:pPr>
        <w:spacing w:after="0" w:line="240" w:lineRule="auto"/>
        <w:ind w:left="360"/>
        <w:jc w:val="both"/>
        <w:rPr>
          <w:rFonts w:eastAsia="Times New Roman" w:cstheme="minorHAnsi"/>
          <w:color w:val="000000"/>
          <w:sz w:val="14"/>
          <w:szCs w:val="14"/>
        </w:rPr>
      </w:pPr>
    </w:p>
    <w:p w:rsidR="00BF6A4B" w:rsidRDefault="00BF6A4B" w:rsidP="001D009A">
      <w:pPr>
        <w:numPr>
          <w:ilvl w:val="0"/>
          <w:numId w:val="38"/>
        </w:numPr>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Maintaining an established place of business </w:t>
      </w:r>
    </w:p>
    <w:p w:rsidR="001D009A" w:rsidRPr="00BE61F3" w:rsidRDefault="001D009A" w:rsidP="001D009A">
      <w:pPr>
        <w:spacing w:after="0" w:line="240" w:lineRule="auto"/>
        <w:ind w:left="360"/>
        <w:jc w:val="both"/>
        <w:rPr>
          <w:rFonts w:eastAsia="Times New Roman" w:cstheme="minorHAnsi"/>
          <w:color w:val="000000"/>
          <w:sz w:val="14"/>
          <w:szCs w:val="14"/>
        </w:rPr>
      </w:pPr>
    </w:p>
    <w:p w:rsidR="00BF6A4B" w:rsidRDefault="00BF6A4B" w:rsidP="001D009A">
      <w:pPr>
        <w:numPr>
          <w:ilvl w:val="0"/>
          <w:numId w:val="38"/>
        </w:numPr>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Mainta</w:t>
      </w:r>
      <w:r w:rsidR="001D009A">
        <w:rPr>
          <w:rFonts w:eastAsia="Times New Roman" w:cstheme="minorHAnsi"/>
          <w:color w:val="000000"/>
          <w:sz w:val="24"/>
          <w:szCs w:val="24"/>
        </w:rPr>
        <w:t xml:space="preserve">ining operation records </w:t>
      </w:r>
    </w:p>
    <w:p w:rsidR="001D009A" w:rsidRPr="00BE61F3" w:rsidRDefault="001D009A" w:rsidP="001D009A">
      <w:pPr>
        <w:spacing w:after="0" w:line="240" w:lineRule="auto"/>
        <w:ind w:left="360"/>
        <w:jc w:val="both"/>
        <w:rPr>
          <w:rFonts w:eastAsia="Times New Roman" w:cstheme="minorHAnsi"/>
          <w:color w:val="000000"/>
          <w:sz w:val="14"/>
          <w:szCs w:val="14"/>
        </w:rPr>
      </w:pPr>
    </w:p>
    <w:p w:rsidR="00BF6A4B" w:rsidRDefault="00BF6A4B" w:rsidP="001D009A">
      <w:pPr>
        <w:numPr>
          <w:ilvl w:val="0"/>
          <w:numId w:val="38"/>
        </w:numPr>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Accruing mileage in the base jurisdiction (see Sections 210 &amp; 218 of the IRP for specific requirements) </w:t>
      </w:r>
    </w:p>
    <w:p w:rsidR="001D009A" w:rsidRPr="00BE61F3" w:rsidRDefault="001D009A" w:rsidP="001D009A">
      <w:pPr>
        <w:spacing w:after="0" w:line="240" w:lineRule="auto"/>
        <w:ind w:left="720"/>
        <w:jc w:val="both"/>
        <w:rPr>
          <w:rFonts w:eastAsia="Times New Roman" w:cstheme="minorHAnsi"/>
          <w:color w:val="000000"/>
          <w:sz w:val="20"/>
          <w:szCs w:val="20"/>
        </w:rPr>
      </w:pPr>
    </w:p>
    <w:p w:rsidR="00BF6A4B" w:rsidRPr="001D009A" w:rsidRDefault="00BF6A4B" w:rsidP="00D91C01">
      <w:pPr>
        <w:spacing w:after="0" w:line="240" w:lineRule="auto"/>
        <w:jc w:val="both"/>
        <w:rPr>
          <w:rFonts w:eastAsia="Times New Roman" w:cstheme="minorHAnsi"/>
          <w:color w:val="000000"/>
          <w:sz w:val="24"/>
          <w:szCs w:val="24"/>
        </w:rPr>
      </w:pPr>
      <w:r w:rsidRPr="001D009A">
        <w:rPr>
          <w:rFonts w:eastAsia="Times New Roman" w:cstheme="minorHAnsi"/>
          <w:color w:val="000000"/>
          <w:sz w:val="24"/>
          <w:szCs w:val="24"/>
        </w:rPr>
        <w:t>Registrants with vehicles below 26,000 pounds may proportionally register their vehicles at their own option.</w:t>
      </w:r>
    </w:p>
    <w:p w:rsidR="00BF6A4B" w:rsidRPr="00BE61F3" w:rsidRDefault="00BF6A4B" w:rsidP="00D91C01">
      <w:pPr>
        <w:spacing w:after="0" w:line="240" w:lineRule="auto"/>
        <w:jc w:val="center"/>
        <w:rPr>
          <w:rFonts w:eastAsia="Times New Roman" w:cstheme="minorHAnsi"/>
          <w:color w:val="000000"/>
          <w:sz w:val="24"/>
          <w:szCs w:val="24"/>
        </w:rPr>
      </w:pPr>
    </w:p>
    <w:p w:rsidR="00BF6A4B" w:rsidRDefault="00BF6A4B" w:rsidP="001D009A">
      <w:pPr>
        <w:spacing w:after="0" w:line="240" w:lineRule="auto"/>
        <w:rPr>
          <w:rFonts w:eastAsia="Times New Roman" w:cstheme="minorHAnsi"/>
          <w:b/>
          <w:bCs/>
          <w:color w:val="000000"/>
          <w:sz w:val="26"/>
          <w:szCs w:val="26"/>
          <w:u w:val="single"/>
        </w:rPr>
      </w:pPr>
      <w:r w:rsidRPr="001D009A">
        <w:rPr>
          <w:rFonts w:eastAsia="Times New Roman" w:cstheme="minorHAnsi"/>
          <w:b/>
          <w:bCs/>
          <w:color w:val="000000"/>
          <w:sz w:val="26"/>
          <w:szCs w:val="26"/>
          <w:u w:val="single"/>
        </w:rPr>
        <w:t>Record Retention Requirements</w:t>
      </w:r>
    </w:p>
    <w:p w:rsidR="00C226B3" w:rsidRPr="00C226B3" w:rsidRDefault="00C226B3" w:rsidP="00C226B3">
      <w:pPr>
        <w:spacing w:after="0" w:line="240" w:lineRule="auto"/>
        <w:rPr>
          <w:rFonts w:eastAsia="Times New Roman" w:cstheme="minorHAnsi"/>
          <w:bCs/>
          <w:color w:val="000000"/>
          <w:sz w:val="24"/>
          <w:szCs w:val="24"/>
        </w:rPr>
      </w:pPr>
    </w:p>
    <w:p w:rsidR="00BF6A4B" w:rsidRDefault="00BF6A4B" w:rsidP="00C226B3">
      <w:pPr>
        <w:spacing w:after="0" w:line="240" w:lineRule="auto"/>
        <w:jc w:val="both"/>
        <w:rPr>
          <w:rFonts w:eastAsia="Times New Roman" w:cstheme="minorHAnsi"/>
          <w:color w:val="000000"/>
          <w:sz w:val="24"/>
          <w:szCs w:val="24"/>
        </w:rPr>
      </w:pPr>
      <w:r w:rsidRPr="001D009A">
        <w:rPr>
          <w:rFonts w:eastAsia="Times New Roman" w:cstheme="minorHAnsi"/>
          <w:color w:val="000000"/>
          <w:sz w:val="24"/>
          <w:szCs w:val="24"/>
        </w:rPr>
        <w:t>An acceptable source document used to verify fleet mileage is some type of "Individual Vehicle Mileage Record(s)" (IVMRs) which shall contain the following information:</w:t>
      </w:r>
    </w:p>
    <w:p w:rsidR="003E277B" w:rsidRPr="001D009A" w:rsidRDefault="003E277B" w:rsidP="00D91C01">
      <w:pPr>
        <w:spacing w:after="0" w:line="240" w:lineRule="auto"/>
        <w:jc w:val="both"/>
        <w:rPr>
          <w:rFonts w:eastAsia="Times New Roman" w:cstheme="minorHAnsi"/>
          <w:color w:val="000000"/>
          <w:sz w:val="24"/>
          <w:szCs w:val="24"/>
        </w:rPr>
      </w:pPr>
    </w:p>
    <w:p w:rsidR="00BF6A4B" w:rsidRDefault="00BF6A4B" w:rsidP="003E277B">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Date of trip (starting and ending) </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BF6A4B" w:rsidP="003E277B">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Trip origin and destination </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1730C2" w:rsidP="003E277B">
      <w:pPr>
        <w:numPr>
          <w:ilvl w:val="0"/>
          <w:numId w:val="39"/>
        </w:numPr>
        <w:tabs>
          <w:tab w:val="clear" w:pos="720"/>
        </w:tabs>
        <w:spacing w:after="0" w:line="240" w:lineRule="auto"/>
        <w:ind w:left="360"/>
        <w:jc w:val="both"/>
        <w:rPr>
          <w:rFonts w:eastAsia="Times New Roman" w:cstheme="minorHAnsi"/>
          <w:color w:val="000000"/>
          <w:sz w:val="24"/>
          <w:szCs w:val="24"/>
        </w:rPr>
      </w:pPr>
      <w:r>
        <w:rPr>
          <w:rFonts w:eastAsia="Times New Roman" w:cstheme="minorHAnsi"/>
          <w:color w:val="000000"/>
          <w:sz w:val="24"/>
          <w:szCs w:val="24"/>
        </w:rPr>
        <w:t xml:space="preserve">Route of travel </w:t>
      </w:r>
      <w:r w:rsidR="00BF6A4B" w:rsidRPr="001D009A">
        <w:rPr>
          <w:rFonts w:eastAsia="Times New Roman" w:cstheme="minorHAnsi"/>
          <w:color w:val="000000"/>
          <w:sz w:val="24"/>
          <w:szCs w:val="24"/>
        </w:rPr>
        <w:t>or beginning and ending odometer or hu</w:t>
      </w:r>
      <w:r w:rsidR="00DA5420">
        <w:rPr>
          <w:rFonts w:eastAsia="Times New Roman" w:cstheme="minorHAnsi"/>
          <w:color w:val="000000"/>
          <w:sz w:val="24"/>
          <w:szCs w:val="24"/>
        </w:rPr>
        <w:t>b odometer reading of the trip</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BF6A4B" w:rsidP="003E277B">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Total trip miles </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BF6A4B" w:rsidP="003E277B">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Mileage by jurisdiction </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BF6A4B" w:rsidP="003E277B">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Unit number or vehicle identification number (VIN), and may include at the discretion of the base jurisdiction the following additional information </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BF6A4B" w:rsidP="003E277B">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Vehicle fleet number </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BF6A4B" w:rsidP="00BE61F3">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Registrant's name </w:t>
      </w:r>
    </w:p>
    <w:p w:rsidR="00BB1C5A" w:rsidRPr="00BE61F3" w:rsidRDefault="00BB1C5A" w:rsidP="00BE61F3">
      <w:pPr>
        <w:pStyle w:val="ListParagraph"/>
        <w:spacing w:after="0"/>
        <w:rPr>
          <w:rFonts w:eastAsia="Times New Roman" w:cstheme="minorHAnsi"/>
          <w:color w:val="000000"/>
          <w:sz w:val="14"/>
          <w:szCs w:val="14"/>
        </w:rPr>
      </w:pPr>
    </w:p>
    <w:p w:rsidR="00BF6A4B" w:rsidRDefault="00BF6A4B" w:rsidP="00BE61F3">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Trailer number </w:t>
      </w:r>
    </w:p>
    <w:p w:rsidR="003E277B" w:rsidRPr="00BE61F3" w:rsidRDefault="003E277B" w:rsidP="003E277B">
      <w:pPr>
        <w:spacing w:after="0" w:line="240" w:lineRule="auto"/>
        <w:ind w:left="360"/>
        <w:jc w:val="both"/>
        <w:rPr>
          <w:rFonts w:eastAsia="Times New Roman" w:cstheme="minorHAnsi"/>
          <w:color w:val="000000"/>
          <w:sz w:val="14"/>
          <w:szCs w:val="14"/>
        </w:rPr>
      </w:pPr>
    </w:p>
    <w:p w:rsidR="00BF6A4B" w:rsidRDefault="00BF6A4B" w:rsidP="003E277B">
      <w:pPr>
        <w:numPr>
          <w:ilvl w:val="0"/>
          <w:numId w:val="39"/>
        </w:numPr>
        <w:tabs>
          <w:tab w:val="clear" w:pos="720"/>
        </w:tabs>
        <w:spacing w:after="0" w:line="240" w:lineRule="auto"/>
        <w:ind w:left="360"/>
        <w:jc w:val="both"/>
        <w:rPr>
          <w:rFonts w:eastAsia="Times New Roman" w:cstheme="minorHAnsi"/>
          <w:color w:val="000000"/>
          <w:sz w:val="24"/>
          <w:szCs w:val="24"/>
        </w:rPr>
      </w:pPr>
      <w:r w:rsidRPr="001D009A">
        <w:rPr>
          <w:rFonts w:eastAsia="Times New Roman" w:cstheme="minorHAnsi"/>
          <w:color w:val="000000"/>
          <w:sz w:val="24"/>
          <w:szCs w:val="24"/>
        </w:rPr>
        <w:t xml:space="preserve">Driver's signature and/or name </w:t>
      </w:r>
    </w:p>
    <w:p w:rsidR="003E277B" w:rsidRPr="001D009A" w:rsidRDefault="003E277B" w:rsidP="003E277B">
      <w:pPr>
        <w:spacing w:after="0" w:line="240" w:lineRule="auto"/>
        <w:ind w:left="720"/>
        <w:jc w:val="both"/>
        <w:rPr>
          <w:rFonts w:eastAsia="Times New Roman" w:cstheme="minorHAnsi"/>
          <w:color w:val="000000"/>
          <w:sz w:val="24"/>
          <w:szCs w:val="24"/>
        </w:rPr>
      </w:pPr>
    </w:p>
    <w:p w:rsidR="00BF6A4B" w:rsidRDefault="00BF6A4B" w:rsidP="00D91C01">
      <w:pPr>
        <w:spacing w:after="0" w:line="240" w:lineRule="auto"/>
        <w:jc w:val="both"/>
        <w:rPr>
          <w:rFonts w:eastAsia="Times New Roman" w:cstheme="minorHAnsi"/>
          <w:color w:val="000000"/>
          <w:sz w:val="24"/>
          <w:szCs w:val="24"/>
        </w:rPr>
      </w:pPr>
      <w:r w:rsidRPr="001D009A">
        <w:rPr>
          <w:rFonts w:eastAsia="Times New Roman" w:cstheme="minorHAnsi"/>
          <w:color w:val="000000"/>
          <w:sz w:val="24"/>
          <w:szCs w:val="24"/>
        </w:rPr>
        <w:t>These IVMRs may be supplemented by trip sheets, driver's logs, dispatch logs, or bills of lading.</w:t>
      </w:r>
      <w:r w:rsidR="00DA5420">
        <w:rPr>
          <w:rFonts w:eastAsia="Times New Roman" w:cstheme="minorHAnsi"/>
          <w:color w:val="000000"/>
          <w:sz w:val="24"/>
          <w:szCs w:val="24"/>
        </w:rPr>
        <w:t xml:space="preserve">  </w:t>
      </w:r>
      <w:r w:rsidRPr="001D009A">
        <w:rPr>
          <w:rFonts w:eastAsia="Times New Roman" w:cstheme="minorHAnsi"/>
          <w:color w:val="000000"/>
          <w:sz w:val="24"/>
          <w:szCs w:val="24"/>
        </w:rPr>
        <w:t>Computer printouts that are merely recaps are not acceptable.</w:t>
      </w:r>
      <w:r w:rsidR="00DA5420">
        <w:rPr>
          <w:rFonts w:eastAsia="Times New Roman" w:cstheme="minorHAnsi"/>
          <w:color w:val="000000"/>
          <w:sz w:val="24"/>
          <w:szCs w:val="24"/>
        </w:rPr>
        <w:t xml:space="preserve"> </w:t>
      </w:r>
      <w:r w:rsidRPr="001D009A">
        <w:rPr>
          <w:rFonts w:eastAsia="Times New Roman" w:cstheme="minorHAnsi"/>
          <w:color w:val="000000"/>
          <w:sz w:val="24"/>
          <w:szCs w:val="24"/>
        </w:rPr>
        <w:t xml:space="preserve"> They </w:t>
      </w:r>
      <w:r w:rsidR="00D1389A">
        <w:rPr>
          <w:rFonts w:eastAsia="Times New Roman" w:cstheme="minorHAnsi"/>
          <w:color w:val="000000"/>
          <w:sz w:val="24"/>
          <w:szCs w:val="24"/>
        </w:rPr>
        <w:t>shall</w:t>
      </w:r>
      <w:r w:rsidR="001730C2">
        <w:rPr>
          <w:rFonts w:eastAsia="Times New Roman" w:cstheme="minorHAnsi"/>
          <w:color w:val="000000"/>
          <w:sz w:val="24"/>
          <w:szCs w:val="24"/>
        </w:rPr>
        <w:t xml:space="preserve"> be supported by IVMR</w:t>
      </w:r>
      <w:r w:rsidRPr="001D009A">
        <w:rPr>
          <w:rFonts w:eastAsia="Times New Roman" w:cstheme="minorHAnsi"/>
          <w:color w:val="000000"/>
          <w:sz w:val="24"/>
          <w:szCs w:val="24"/>
        </w:rPr>
        <w:t>s in order to be of value for audit.</w:t>
      </w:r>
      <w:r w:rsidR="00DA5420">
        <w:rPr>
          <w:rFonts w:eastAsia="Times New Roman" w:cstheme="minorHAnsi"/>
          <w:color w:val="000000"/>
          <w:sz w:val="24"/>
          <w:szCs w:val="24"/>
        </w:rPr>
        <w:t xml:space="preserve">  </w:t>
      </w:r>
      <w:r w:rsidRPr="001D009A">
        <w:rPr>
          <w:rFonts w:eastAsia="Times New Roman" w:cstheme="minorHAnsi"/>
          <w:color w:val="000000"/>
          <w:sz w:val="24"/>
          <w:szCs w:val="24"/>
        </w:rPr>
        <w:t xml:space="preserve"> The operational records </w:t>
      </w:r>
      <w:r w:rsidR="00D1389A">
        <w:rPr>
          <w:rFonts w:eastAsia="Times New Roman" w:cstheme="minorHAnsi"/>
          <w:color w:val="000000"/>
          <w:sz w:val="24"/>
          <w:szCs w:val="24"/>
        </w:rPr>
        <w:t>shall</w:t>
      </w:r>
      <w:r w:rsidRPr="001D009A">
        <w:rPr>
          <w:rFonts w:eastAsia="Times New Roman" w:cstheme="minorHAnsi"/>
          <w:color w:val="000000"/>
          <w:sz w:val="24"/>
          <w:szCs w:val="24"/>
        </w:rPr>
        <w:t xml:space="preserve"> be presented in unit number order and in sequence by date.</w:t>
      </w:r>
      <w:r w:rsidR="00426F68">
        <w:rPr>
          <w:rFonts w:eastAsia="Times New Roman" w:cstheme="minorHAnsi"/>
          <w:color w:val="000000"/>
          <w:sz w:val="24"/>
          <w:szCs w:val="24"/>
        </w:rPr>
        <w:t xml:space="preserve"> </w:t>
      </w:r>
      <w:r w:rsidRPr="001D009A">
        <w:rPr>
          <w:rFonts w:eastAsia="Times New Roman" w:cstheme="minorHAnsi"/>
          <w:color w:val="000000"/>
          <w:sz w:val="24"/>
          <w:szCs w:val="24"/>
        </w:rPr>
        <w:t xml:space="preserve"> The mileage recaps used to </w:t>
      </w:r>
      <w:r w:rsidR="007348CC">
        <w:rPr>
          <w:rFonts w:eastAsia="Times New Roman" w:cstheme="minorHAnsi"/>
          <w:color w:val="000000"/>
          <w:sz w:val="24"/>
          <w:szCs w:val="24"/>
        </w:rPr>
        <w:t xml:space="preserve">complete </w:t>
      </w:r>
      <w:r w:rsidR="00A44EB6">
        <w:rPr>
          <w:rFonts w:eastAsia="Times New Roman" w:cstheme="minorHAnsi"/>
          <w:color w:val="000000"/>
          <w:sz w:val="24"/>
          <w:szCs w:val="24"/>
        </w:rPr>
        <w:t>the licensee’s</w:t>
      </w:r>
      <w:r w:rsidR="007348CC">
        <w:rPr>
          <w:rFonts w:eastAsia="Times New Roman" w:cstheme="minorHAnsi"/>
          <w:color w:val="000000"/>
          <w:sz w:val="24"/>
          <w:szCs w:val="24"/>
        </w:rPr>
        <w:t xml:space="preserve"> application shall</w:t>
      </w:r>
      <w:r w:rsidRPr="001D009A">
        <w:rPr>
          <w:rFonts w:eastAsia="Times New Roman" w:cstheme="minorHAnsi"/>
          <w:color w:val="000000"/>
          <w:sz w:val="24"/>
          <w:szCs w:val="24"/>
        </w:rPr>
        <w:t xml:space="preserve"> be provided as well.</w:t>
      </w:r>
    </w:p>
    <w:p w:rsidR="003E277B" w:rsidRPr="001D009A" w:rsidRDefault="003E277B" w:rsidP="00D91C01">
      <w:pPr>
        <w:spacing w:after="0" w:line="240" w:lineRule="auto"/>
        <w:jc w:val="both"/>
        <w:rPr>
          <w:rFonts w:eastAsia="Times New Roman" w:cstheme="minorHAnsi"/>
          <w:color w:val="000000"/>
          <w:sz w:val="24"/>
          <w:szCs w:val="24"/>
        </w:rPr>
      </w:pPr>
    </w:p>
    <w:p w:rsidR="00BF6A4B" w:rsidRDefault="00BF6A4B" w:rsidP="00D91C01">
      <w:pPr>
        <w:spacing w:after="0" w:line="240" w:lineRule="auto"/>
        <w:jc w:val="center"/>
        <w:rPr>
          <w:rFonts w:eastAsia="Times New Roman" w:cstheme="minorHAnsi"/>
          <w:b/>
          <w:i/>
          <w:iCs/>
          <w:color w:val="FF0000"/>
          <w:sz w:val="24"/>
          <w:szCs w:val="24"/>
        </w:rPr>
      </w:pPr>
      <w:r w:rsidRPr="001D009A">
        <w:rPr>
          <w:rFonts w:eastAsia="Times New Roman" w:cstheme="minorHAnsi"/>
          <w:b/>
          <w:i/>
          <w:iCs/>
          <w:color w:val="FF0000"/>
          <w:sz w:val="24"/>
          <w:szCs w:val="24"/>
        </w:rPr>
        <w:t>***Failure to present the requested mileage records coul</w:t>
      </w:r>
      <w:r w:rsidR="00A44EB6">
        <w:rPr>
          <w:rFonts w:eastAsia="Times New Roman" w:cstheme="minorHAnsi"/>
          <w:b/>
          <w:i/>
          <w:iCs/>
          <w:color w:val="FF0000"/>
          <w:sz w:val="24"/>
          <w:szCs w:val="24"/>
        </w:rPr>
        <w:t>d result in cancellation of licensee’s</w:t>
      </w:r>
      <w:r w:rsidRPr="001D009A">
        <w:rPr>
          <w:rFonts w:eastAsia="Times New Roman" w:cstheme="minorHAnsi"/>
          <w:b/>
          <w:i/>
          <w:iCs/>
          <w:color w:val="FF0000"/>
          <w:sz w:val="24"/>
          <w:szCs w:val="24"/>
        </w:rPr>
        <w:t xml:space="preserve"> apportion privileges. ***</w:t>
      </w:r>
    </w:p>
    <w:p w:rsidR="003E277B" w:rsidRPr="001D009A" w:rsidRDefault="003E277B" w:rsidP="00D91C01">
      <w:pPr>
        <w:spacing w:after="0" w:line="240" w:lineRule="auto"/>
        <w:jc w:val="center"/>
        <w:rPr>
          <w:rFonts w:eastAsia="Times New Roman" w:cstheme="minorHAnsi"/>
          <w:b/>
          <w:i/>
          <w:iCs/>
          <w:color w:val="FF0000"/>
          <w:sz w:val="24"/>
          <w:szCs w:val="24"/>
        </w:rPr>
      </w:pPr>
    </w:p>
    <w:p w:rsidR="00BF6A4B" w:rsidRDefault="003E277B" w:rsidP="00D91C01">
      <w:pPr>
        <w:spacing w:after="0" w:line="240" w:lineRule="auto"/>
        <w:jc w:val="both"/>
        <w:rPr>
          <w:rFonts w:eastAsia="Times New Roman" w:cstheme="minorHAnsi"/>
          <w:color w:val="000000"/>
          <w:sz w:val="24"/>
          <w:szCs w:val="24"/>
        </w:rPr>
      </w:pPr>
      <w:r w:rsidRPr="003E277B">
        <w:rPr>
          <w:rFonts w:eastAsia="Times New Roman" w:cstheme="minorHAnsi"/>
          <w:b/>
          <w:color w:val="000000"/>
          <w:sz w:val="24"/>
          <w:szCs w:val="24"/>
        </w:rPr>
        <w:t>Be a</w:t>
      </w:r>
      <w:r w:rsidR="00BF6A4B" w:rsidRPr="003E277B">
        <w:rPr>
          <w:rFonts w:eastAsia="Times New Roman" w:cstheme="minorHAnsi"/>
          <w:b/>
          <w:color w:val="000000"/>
          <w:sz w:val="24"/>
          <w:szCs w:val="24"/>
        </w:rPr>
        <w:t>dvised</w:t>
      </w:r>
      <w:r w:rsidR="00BF6A4B" w:rsidRPr="001D009A">
        <w:rPr>
          <w:rFonts w:eastAsia="Times New Roman" w:cstheme="minorHAnsi"/>
          <w:color w:val="000000"/>
          <w:sz w:val="24"/>
          <w:szCs w:val="24"/>
        </w:rPr>
        <w:t xml:space="preserve">: </w:t>
      </w:r>
      <w:r>
        <w:rPr>
          <w:rFonts w:eastAsia="Times New Roman" w:cstheme="minorHAnsi"/>
          <w:color w:val="000000"/>
          <w:sz w:val="24"/>
          <w:szCs w:val="24"/>
        </w:rPr>
        <w:t xml:space="preserve"> </w:t>
      </w:r>
      <w:r w:rsidR="00BF6A4B" w:rsidRPr="001D009A">
        <w:rPr>
          <w:rFonts w:eastAsia="Times New Roman" w:cstheme="minorHAnsi"/>
          <w:color w:val="000000"/>
          <w:sz w:val="24"/>
          <w:szCs w:val="24"/>
        </w:rPr>
        <w:t xml:space="preserve">If driver’s logs are </w:t>
      </w:r>
      <w:r w:rsidR="00A44EB6">
        <w:rPr>
          <w:rFonts w:eastAsia="Times New Roman" w:cstheme="minorHAnsi"/>
          <w:color w:val="000000"/>
          <w:sz w:val="24"/>
          <w:szCs w:val="24"/>
        </w:rPr>
        <w:t>licensee’s</w:t>
      </w:r>
      <w:r w:rsidR="00BF6A4B" w:rsidRPr="001D009A">
        <w:rPr>
          <w:rFonts w:eastAsia="Times New Roman" w:cstheme="minorHAnsi"/>
          <w:color w:val="000000"/>
          <w:sz w:val="24"/>
          <w:szCs w:val="24"/>
        </w:rPr>
        <w:t xml:space="preserve"> only detailed record of origin and destinations, you </w:t>
      </w:r>
      <w:r w:rsidR="00D1389A">
        <w:rPr>
          <w:rFonts w:eastAsia="Times New Roman" w:cstheme="minorHAnsi"/>
          <w:color w:val="000000"/>
          <w:sz w:val="24"/>
          <w:szCs w:val="24"/>
        </w:rPr>
        <w:t>shall</w:t>
      </w:r>
      <w:r w:rsidR="00BF6A4B" w:rsidRPr="001D009A">
        <w:rPr>
          <w:rFonts w:eastAsia="Times New Roman" w:cstheme="minorHAnsi"/>
          <w:color w:val="000000"/>
          <w:sz w:val="24"/>
          <w:szCs w:val="24"/>
        </w:rPr>
        <w:t xml:space="preserve"> keep them to support </w:t>
      </w:r>
      <w:r w:rsidR="00A44EB6">
        <w:rPr>
          <w:rFonts w:eastAsia="Times New Roman" w:cstheme="minorHAnsi"/>
          <w:color w:val="000000"/>
          <w:sz w:val="24"/>
          <w:szCs w:val="24"/>
        </w:rPr>
        <w:t>licensee’s</w:t>
      </w:r>
      <w:r w:rsidR="00BF6A4B" w:rsidRPr="001D009A">
        <w:rPr>
          <w:rFonts w:eastAsia="Times New Roman" w:cstheme="minorHAnsi"/>
          <w:color w:val="000000"/>
          <w:sz w:val="24"/>
          <w:szCs w:val="24"/>
        </w:rPr>
        <w:t xml:space="preserve"> IRP application.</w:t>
      </w:r>
      <w:r>
        <w:rPr>
          <w:rFonts w:eastAsia="Times New Roman" w:cstheme="minorHAnsi"/>
          <w:color w:val="000000"/>
          <w:sz w:val="24"/>
          <w:szCs w:val="24"/>
        </w:rPr>
        <w:t xml:space="preserve">  </w:t>
      </w:r>
      <w:r w:rsidR="00BF6A4B" w:rsidRPr="001D009A">
        <w:rPr>
          <w:rFonts w:eastAsia="Times New Roman" w:cstheme="minorHAnsi"/>
          <w:color w:val="000000"/>
          <w:sz w:val="24"/>
          <w:szCs w:val="24"/>
        </w:rPr>
        <w:t>DO NOT THROW THEM AWAY!</w:t>
      </w:r>
    </w:p>
    <w:p w:rsidR="003E277B" w:rsidRPr="001D009A" w:rsidRDefault="003E277B" w:rsidP="00D91C01">
      <w:pPr>
        <w:spacing w:after="0" w:line="240" w:lineRule="auto"/>
        <w:jc w:val="both"/>
        <w:rPr>
          <w:rFonts w:eastAsia="Times New Roman" w:cstheme="minorHAnsi"/>
          <w:color w:val="000000"/>
          <w:sz w:val="24"/>
          <w:szCs w:val="24"/>
        </w:rPr>
      </w:pPr>
    </w:p>
    <w:p w:rsidR="003E277B" w:rsidRDefault="00BF6A4B" w:rsidP="003D6DE5">
      <w:pPr>
        <w:spacing w:after="0" w:line="240" w:lineRule="auto"/>
        <w:jc w:val="both"/>
        <w:rPr>
          <w:rFonts w:eastAsia="Times New Roman" w:cstheme="minorHAnsi"/>
          <w:color w:val="000000"/>
          <w:sz w:val="24"/>
          <w:szCs w:val="24"/>
        </w:rPr>
      </w:pPr>
      <w:r w:rsidRPr="001D009A">
        <w:rPr>
          <w:rFonts w:eastAsia="Times New Roman" w:cstheme="minorHAnsi"/>
          <w:color w:val="000000"/>
          <w:sz w:val="24"/>
          <w:szCs w:val="24"/>
        </w:rPr>
        <w:t xml:space="preserve">All records MUST be retained by the </w:t>
      </w:r>
      <w:r w:rsidR="00DB7056" w:rsidRPr="001D009A">
        <w:rPr>
          <w:rFonts w:eastAsia="Times New Roman" w:cstheme="minorHAnsi"/>
          <w:color w:val="000000"/>
          <w:sz w:val="24"/>
          <w:szCs w:val="24"/>
        </w:rPr>
        <w:t>licensee</w:t>
      </w:r>
      <w:r w:rsidRPr="001D009A">
        <w:rPr>
          <w:rFonts w:eastAsia="Times New Roman" w:cstheme="minorHAnsi"/>
          <w:color w:val="000000"/>
          <w:sz w:val="24"/>
          <w:szCs w:val="24"/>
        </w:rPr>
        <w:t xml:space="preserve"> for a period of five </w:t>
      </w:r>
      <w:r w:rsidR="00856E67" w:rsidRPr="001D009A">
        <w:rPr>
          <w:rFonts w:eastAsia="Times New Roman" w:cstheme="minorHAnsi"/>
          <w:color w:val="000000"/>
          <w:sz w:val="24"/>
          <w:szCs w:val="24"/>
        </w:rPr>
        <w:t xml:space="preserve">years </w:t>
      </w:r>
      <w:r w:rsidR="000D3F90" w:rsidRPr="001D009A">
        <w:rPr>
          <w:rFonts w:eastAsia="Times New Roman" w:cstheme="minorHAnsi"/>
          <w:color w:val="000000"/>
          <w:sz w:val="24"/>
          <w:szCs w:val="24"/>
        </w:rPr>
        <w:t>a</w:t>
      </w:r>
      <w:r w:rsidR="00475D78" w:rsidRPr="001D009A">
        <w:rPr>
          <w:rFonts w:eastAsia="Times New Roman" w:cstheme="minorHAnsi"/>
          <w:color w:val="000000"/>
          <w:sz w:val="24"/>
          <w:szCs w:val="24"/>
        </w:rPr>
        <w:t>fter the close of</w:t>
      </w:r>
      <w:r w:rsidR="000D3F90" w:rsidRPr="001D009A">
        <w:rPr>
          <w:rFonts w:eastAsia="Times New Roman" w:cstheme="minorHAnsi"/>
          <w:color w:val="000000"/>
          <w:sz w:val="24"/>
          <w:szCs w:val="24"/>
        </w:rPr>
        <w:t xml:space="preserve"> the registration </w:t>
      </w:r>
      <w:r w:rsidR="00475D78" w:rsidRPr="001D009A">
        <w:rPr>
          <w:rFonts w:eastAsia="Times New Roman" w:cstheme="minorHAnsi"/>
          <w:color w:val="000000"/>
          <w:sz w:val="24"/>
          <w:szCs w:val="24"/>
        </w:rPr>
        <w:t>year</w:t>
      </w:r>
      <w:r w:rsidR="001730C2">
        <w:rPr>
          <w:rFonts w:eastAsia="Times New Roman" w:cstheme="minorHAnsi"/>
          <w:color w:val="000000"/>
          <w:sz w:val="24"/>
          <w:szCs w:val="24"/>
        </w:rPr>
        <w:t xml:space="preserve">.  For example, </w:t>
      </w:r>
      <w:r w:rsidR="000D3F90" w:rsidRPr="001D009A">
        <w:rPr>
          <w:rFonts w:eastAsia="Times New Roman" w:cstheme="minorHAnsi"/>
          <w:color w:val="000000"/>
          <w:sz w:val="24"/>
          <w:szCs w:val="24"/>
        </w:rPr>
        <w:t xml:space="preserve">for a registration expiring October 2009, source documents </w:t>
      </w:r>
      <w:r w:rsidR="00D1389A">
        <w:rPr>
          <w:rFonts w:eastAsia="Times New Roman" w:cstheme="minorHAnsi"/>
          <w:color w:val="000000"/>
          <w:sz w:val="24"/>
          <w:szCs w:val="24"/>
        </w:rPr>
        <w:t>shall</w:t>
      </w:r>
      <w:r w:rsidR="000D3F90" w:rsidRPr="001D009A">
        <w:rPr>
          <w:rFonts w:eastAsia="Times New Roman" w:cstheme="minorHAnsi"/>
          <w:color w:val="000000"/>
          <w:sz w:val="24"/>
          <w:szCs w:val="24"/>
        </w:rPr>
        <w:t xml:space="preserve"> be retained </w:t>
      </w:r>
      <w:r w:rsidR="000D3F90" w:rsidRPr="003E277B">
        <w:rPr>
          <w:rFonts w:eastAsia="Times New Roman" w:cstheme="minorHAnsi"/>
          <w:color w:val="000000"/>
          <w:sz w:val="24"/>
          <w:szCs w:val="24"/>
        </w:rPr>
        <w:t>through October 2014</w:t>
      </w:r>
      <w:r w:rsidR="00475D78" w:rsidRPr="003E277B">
        <w:rPr>
          <w:rFonts w:eastAsia="Times New Roman" w:cstheme="minorHAnsi"/>
          <w:color w:val="000000"/>
          <w:sz w:val="24"/>
          <w:szCs w:val="24"/>
        </w:rPr>
        <w:t>.</w:t>
      </w:r>
    </w:p>
    <w:p w:rsidR="003D6DE5" w:rsidRDefault="003D6DE5" w:rsidP="003D6DE5">
      <w:pPr>
        <w:spacing w:after="0" w:line="240" w:lineRule="auto"/>
        <w:jc w:val="both"/>
        <w:rPr>
          <w:rFonts w:eastAsia="Times New Roman" w:cstheme="minorHAnsi"/>
          <w:color w:val="000000"/>
          <w:sz w:val="24"/>
          <w:szCs w:val="24"/>
        </w:rPr>
      </w:pPr>
    </w:p>
    <w:p w:rsidR="003D6DE5" w:rsidRPr="003D6DE5" w:rsidRDefault="003D6DE5" w:rsidP="003D6DE5">
      <w:pPr>
        <w:spacing w:after="0" w:line="240" w:lineRule="auto"/>
        <w:jc w:val="both"/>
        <w:rPr>
          <w:rFonts w:eastAsia="Times New Roman" w:cstheme="minorHAnsi"/>
          <w:color w:val="000000"/>
          <w:sz w:val="24"/>
          <w:szCs w:val="24"/>
        </w:rPr>
        <w:sectPr w:rsidR="003D6DE5" w:rsidRPr="003D6DE5" w:rsidSect="00A05435">
          <w:headerReference w:type="first" r:id="rId42"/>
          <w:pgSz w:w="12240" w:h="15840"/>
          <w:pgMar w:top="1008" w:right="1440" w:bottom="1008" w:left="1440" w:header="720" w:footer="432" w:gutter="0"/>
          <w:cols w:space="720"/>
          <w:titlePg/>
          <w:docGrid w:linePitch="360"/>
        </w:sectPr>
      </w:pPr>
    </w:p>
    <w:p w:rsidR="00990C7A" w:rsidRPr="00BE61F3" w:rsidRDefault="00BE61F3" w:rsidP="003E277B">
      <w:pPr>
        <w:pStyle w:val="NormalWeb"/>
        <w:spacing w:before="0" w:beforeAutospacing="0" w:after="0" w:afterAutospacing="0" w:line="276" w:lineRule="auto"/>
        <w:jc w:val="center"/>
        <w:rPr>
          <w:rFonts w:asciiTheme="minorHAnsi" w:hAnsiTheme="minorHAnsi" w:cstheme="minorHAnsi"/>
          <w:color w:val="000000"/>
          <w:sz w:val="32"/>
          <w:szCs w:val="32"/>
        </w:rPr>
      </w:pPr>
      <w:r w:rsidRPr="00BE61F3">
        <w:rPr>
          <w:rStyle w:val="Strong"/>
          <w:rFonts w:asciiTheme="minorHAnsi" w:eastAsiaTheme="minorEastAsia" w:hAnsiTheme="minorHAnsi" w:cstheme="minorHAnsi"/>
          <w:iCs/>
          <w:color w:val="000000"/>
          <w:sz w:val="32"/>
          <w:szCs w:val="32"/>
        </w:rPr>
        <w:t>Protests</w:t>
      </w:r>
    </w:p>
    <w:p w:rsidR="00C74921" w:rsidRPr="002D043B" w:rsidRDefault="001D2DD6" w:rsidP="00D91C01">
      <w:pPr>
        <w:pStyle w:val="NormalWeb"/>
        <w:spacing w:before="0" w:beforeAutospacing="0" w:after="0" w:afterAutospacing="0"/>
        <w:jc w:val="center"/>
        <w:rPr>
          <w:rFonts w:asciiTheme="minorHAnsi" w:hAnsiTheme="minorHAnsi" w:cstheme="minorHAnsi"/>
          <w:b/>
          <w:i/>
          <w:sz w:val="20"/>
          <w:szCs w:val="20"/>
        </w:rPr>
      </w:pPr>
      <w:r w:rsidRPr="002D043B">
        <w:rPr>
          <w:rStyle w:val="Emphasis"/>
          <w:rFonts w:asciiTheme="minorHAnsi" w:hAnsiTheme="minorHAnsi" w:cstheme="minorHAnsi"/>
          <w:b/>
          <w:bCs/>
          <w:color w:val="000000"/>
          <w:sz w:val="20"/>
          <w:szCs w:val="20"/>
        </w:rPr>
        <w:t>Contact</w:t>
      </w:r>
      <w:r w:rsidR="00BF6A4B" w:rsidRPr="002D043B">
        <w:rPr>
          <w:rStyle w:val="Emphasis"/>
          <w:rFonts w:asciiTheme="minorHAnsi" w:hAnsiTheme="minorHAnsi" w:cstheme="minorHAnsi"/>
          <w:b/>
          <w:bCs/>
          <w:color w:val="000000"/>
          <w:sz w:val="20"/>
          <w:szCs w:val="20"/>
        </w:rPr>
        <w:t xml:space="preserve">: </w:t>
      </w:r>
      <w:hyperlink r:id="rId43" w:history="1">
        <w:r w:rsidRPr="002D043B">
          <w:rPr>
            <w:rStyle w:val="Hyperlink"/>
            <w:rFonts w:asciiTheme="minorHAnsi" w:hAnsiTheme="minorHAnsi" w:cstheme="minorHAnsi"/>
            <w:b/>
            <w:bCs/>
            <w:i/>
            <w:iCs/>
            <w:sz w:val="20"/>
            <w:szCs w:val="20"/>
          </w:rPr>
          <w:t>Randall</w:t>
        </w:r>
      </w:hyperlink>
      <w:r w:rsidRPr="002D043B">
        <w:rPr>
          <w:rFonts w:asciiTheme="minorHAnsi" w:hAnsiTheme="minorHAnsi" w:cstheme="minorHAnsi"/>
          <w:b/>
          <w:i/>
          <w:sz w:val="20"/>
          <w:szCs w:val="20"/>
          <w:u w:val="single"/>
        </w:rPr>
        <w:t xml:space="preserve"> </w:t>
      </w:r>
      <w:r w:rsidRPr="00AB73D3">
        <w:rPr>
          <w:rFonts w:asciiTheme="minorHAnsi" w:hAnsiTheme="minorHAnsi" w:cstheme="minorHAnsi"/>
          <w:b/>
          <w:i/>
          <w:sz w:val="20"/>
          <w:szCs w:val="20"/>
          <w:u w:val="single"/>
        </w:rPr>
        <w:t>Royer</w:t>
      </w:r>
      <w:r w:rsidR="00C74921" w:rsidRPr="00AB73D3">
        <w:rPr>
          <w:rFonts w:asciiTheme="minorHAnsi" w:hAnsiTheme="minorHAnsi" w:cstheme="minorHAnsi"/>
          <w:b/>
          <w:i/>
          <w:sz w:val="20"/>
          <w:szCs w:val="20"/>
          <w:u w:val="single"/>
        </w:rPr>
        <w:t xml:space="preserve"> </w:t>
      </w:r>
      <w:r w:rsidR="00AB73D3" w:rsidRPr="00AB73D3">
        <w:rPr>
          <w:rFonts w:asciiTheme="minorHAnsi" w:hAnsiTheme="minorHAnsi" w:cstheme="minorHAnsi"/>
          <w:b/>
          <w:i/>
          <w:sz w:val="20"/>
          <w:szCs w:val="20"/>
          <w:u w:val="single"/>
        </w:rPr>
        <w:t>(</w:t>
      </w:r>
      <w:r w:rsidR="00C74921" w:rsidRPr="00AB73D3">
        <w:rPr>
          <w:rFonts w:asciiTheme="minorHAnsi" w:hAnsiTheme="minorHAnsi" w:cstheme="minorHAnsi"/>
          <w:b/>
          <w:i/>
          <w:sz w:val="20"/>
          <w:szCs w:val="20"/>
          <w:u w:val="single"/>
        </w:rPr>
        <w:t>502</w:t>
      </w:r>
      <w:r w:rsidR="00AB73D3" w:rsidRPr="00AB73D3">
        <w:rPr>
          <w:rFonts w:asciiTheme="minorHAnsi" w:hAnsiTheme="minorHAnsi" w:cstheme="minorHAnsi"/>
          <w:b/>
          <w:i/>
          <w:sz w:val="20"/>
          <w:szCs w:val="20"/>
          <w:u w:val="single"/>
        </w:rPr>
        <w:t xml:space="preserve">) </w:t>
      </w:r>
      <w:r w:rsidR="00C74921" w:rsidRPr="00AB73D3">
        <w:rPr>
          <w:rFonts w:asciiTheme="minorHAnsi" w:hAnsiTheme="minorHAnsi" w:cstheme="minorHAnsi"/>
          <w:b/>
          <w:i/>
          <w:sz w:val="20"/>
          <w:szCs w:val="20"/>
          <w:u w:val="single"/>
        </w:rPr>
        <w:t>782-4043</w:t>
      </w:r>
    </w:p>
    <w:p w:rsidR="00C74921" w:rsidRPr="00AB73D3" w:rsidRDefault="00C74921" w:rsidP="00D91C01">
      <w:pPr>
        <w:pStyle w:val="NormalWeb"/>
        <w:spacing w:before="0" w:beforeAutospacing="0" w:after="0" w:afterAutospacing="0"/>
        <w:jc w:val="center"/>
        <w:rPr>
          <w:rFonts w:asciiTheme="minorHAnsi" w:hAnsiTheme="minorHAnsi" w:cstheme="minorHAnsi"/>
          <w:color w:val="000000"/>
        </w:rPr>
      </w:pPr>
    </w:p>
    <w:p w:rsidR="00BF6A4B" w:rsidRDefault="00BF6A4B" w:rsidP="00D91C01">
      <w:pPr>
        <w:pStyle w:val="NormalWeb"/>
        <w:spacing w:before="0" w:beforeAutospacing="0" w:after="0" w:afterAutospacing="0"/>
        <w:jc w:val="both"/>
        <w:rPr>
          <w:rFonts w:asciiTheme="minorHAnsi" w:hAnsiTheme="minorHAnsi" w:cstheme="minorHAnsi"/>
          <w:color w:val="000000"/>
        </w:rPr>
      </w:pPr>
      <w:r w:rsidRPr="00AB73D3">
        <w:rPr>
          <w:rFonts w:asciiTheme="minorHAnsi" w:hAnsiTheme="minorHAnsi" w:cstheme="minorHAnsi"/>
          <w:color w:val="000000"/>
        </w:rPr>
        <w:t xml:space="preserve">Protests of all Road Fund </w:t>
      </w:r>
      <w:r w:rsidR="00CB7584" w:rsidRPr="00AB73D3">
        <w:rPr>
          <w:rFonts w:asciiTheme="minorHAnsi" w:hAnsiTheme="minorHAnsi" w:cstheme="minorHAnsi"/>
          <w:color w:val="000000"/>
        </w:rPr>
        <w:t xml:space="preserve">Audit </w:t>
      </w:r>
      <w:r w:rsidRPr="00AB73D3">
        <w:rPr>
          <w:rFonts w:asciiTheme="minorHAnsi" w:hAnsiTheme="minorHAnsi" w:cstheme="minorHAnsi"/>
          <w:color w:val="000000"/>
        </w:rPr>
        <w:t>tax assessments must be received in writing by the Office of Audits within 45 days from the date of the tax notice.</w:t>
      </w:r>
      <w:r w:rsidR="00AB73D3">
        <w:rPr>
          <w:rFonts w:asciiTheme="minorHAnsi" w:hAnsiTheme="minorHAnsi" w:cstheme="minorHAnsi"/>
          <w:color w:val="000000"/>
        </w:rPr>
        <w:t xml:space="preserve"> </w:t>
      </w:r>
      <w:r w:rsidRPr="00AB73D3">
        <w:rPr>
          <w:rFonts w:asciiTheme="minorHAnsi" w:hAnsiTheme="minorHAnsi" w:cstheme="minorHAnsi"/>
          <w:color w:val="000000"/>
        </w:rPr>
        <w:t xml:space="preserve"> All letters of protest </w:t>
      </w:r>
      <w:r w:rsidR="00D1389A">
        <w:rPr>
          <w:rFonts w:asciiTheme="minorHAnsi" w:hAnsiTheme="minorHAnsi" w:cstheme="minorHAnsi"/>
          <w:color w:val="000000"/>
        </w:rPr>
        <w:t>shall</w:t>
      </w:r>
      <w:r w:rsidRPr="00AB73D3">
        <w:rPr>
          <w:rFonts w:asciiTheme="minorHAnsi" w:hAnsiTheme="minorHAnsi" w:cstheme="minorHAnsi"/>
          <w:color w:val="000000"/>
        </w:rPr>
        <w:t xml:space="preserve"> provide documentation that supports the disputed basis and amount of appeal.</w:t>
      </w:r>
    </w:p>
    <w:p w:rsidR="00AB73D3" w:rsidRPr="00AB73D3" w:rsidRDefault="00AB73D3" w:rsidP="00D91C01">
      <w:pPr>
        <w:pStyle w:val="NormalWeb"/>
        <w:spacing w:before="0" w:beforeAutospacing="0" w:after="0" w:afterAutospacing="0"/>
        <w:jc w:val="both"/>
        <w:rPr>
          <w:rFonts w:asciiTheme="minorHAnsi" w:hAnsiTheme="minorHAnsi" w:cstheme="minorHAnsi"/>
          <w:color w:val="000000"/>
        </w:rPr>
      </w:pPr>
    </w:p>
    <w:p w:rsidR="000F1960" w:rsidRPr="00AB73D3" w:rsidRDefault="00990C7A" w:rsidP="00D91C01">
      <w:pPr>
        <w:pStyle w:val="NormalWeb"/>
        <w:spacing w:before="0" w:beforeAutospacing="0" w:after="0" w:afterAutospacing="0"/>
        <w:rPr>
          <w:rFonts w:asciiTheme="minorHAnsi" w:hAnsiTheme="minorHAnsi" w:cstheme="minorHAnsi"/>
          <w:color w:val="000000"/>
        </w:rPr>
      </w:pPr>
      <w:r w:rsidRPr="00AB73D3">
        <w:rPr>
          <w:rFonts w:asciiTheme="minorHAnsi" w:hAnsiTheme="minorHAnsi" w:cstheme="minorHAnsi"/>
          <w:color w:val="000000"/>
        </w:rPr>
        <w:t>Protest</w:t>
      </w:r>
      <w:r w:rsidR="00BF6A4B" w:rsidRPr="00AB73D3">
        <w:rPr>
          <w:rFonts w:asciiTheme="minorHAnsi" w:hAnsiTheme="minorHAnsi" w:cstheme="minorHAnsi"/>
          <w:color w:val="000000"/>
        </w:rPr>
        <w:t xml:space="preserve"> </w:t>
      </w:r>
      <w:r w:rsidR="004D3C33" w:rsidRPr="00AB73D3">
        <w:rPr>
          <w:rFonts w:asciiTheme="minorHAnsi" w:hAnsiTheme="minorHAnsi" w:cstheme="minorHAnsi"/>
          <w:color w:val="000000"/>
        </w:rPr>
        <w:t>procedures</w:t>
      </w:r>
      <w:r w:rsidR="00173E6C" w:rsidRPr="00AB73D3">
        <w:rPr>
          <w:rFonts w:asciiTheme="minorHAnsi" w:hAnsiTheme="minorHAnsi" w:cstheme="minorHAnsi"/>
          <w:color w:val="000000"/>
        </w:rPr>
        <w:t xml:space="preserve"> </w:t>
      </w:r>
      <w:r w:rsidRPr="00AB73D3">
        <w:rPr>
          <w:rFonts w:asciiTheme="minorHAnsi" w:hAnsiTheme="minorHAnsi" w:cstheme="minorHAnsi"/>
          <w:color w:val="000000"/>
        </w:rPr>
        <w:t xml:space="preserve">may be found </w:t>
      </w:r>
      <w:r w:rsidR="00BF6A4B" w:rsidRPr="00426F68">
        <w:rPr>
          <w:rFonts w:asciiTheme="minorHAnsi" w:hAnsiTheme="minorHAnsi" w:cstheme="minorHAnsi"/>
          <w:color w:val="000000"/>
        </w:rPr>
        <w:t xml:space="preserve">under </w:t>
      </w:r>
      <w:hyperlink r:id="rId44" w:history="1">
        <w:r w:rsidR="00BF6A4B" w:rsidRPr="00426F68">
          <w:rPr>
            <w:rStyle w:val="Hyperlink"/>
            <w:rFonts w:asciiTheme="minorHAnsi" w:hAnsiTheme="minorHAnsi" w:cstheme="minorHAnsi"/>
            <w:color w:val="0000FF"/>
            <w:u w:val="none"/>
          </w:rPr>
          <w:t>601 KAR 1:201</w:t>
        </w:r>
      </w:hyperlink>
      <w:r w:rsidR="00BF6A4B" w:rsidRPr="00426F68">
        <w:rPr>
          <w:rFonts w:asciiTheme="minorHAnsi" w:hAnsiTheme="minorHAnsi" w:cstheme="minorHAnsi"/>
          <w:color w:val="000000"/>
        </w:rPr>
        <w:t xml:space="preserve"> section 5</w:t>
      </w:r>
      <w:r w:rsidR="00173E6C" w:rsidRPr="00426F68">
        <w:rPr>
          <w:rFonts w:asciiTheme="minorHAnsi" w:hAnsiTheme="minorHAnsi" w:cstheme="minorHAnsi"/>
          <w:color w:val="000000"/>
        </w:rPr>
        <w:t xml:space="preserve"> for IFTA, KIT and KYU taxes</w:t>
      </w:r>
      <w:r w:rsidR="00AB73D3" w:rsidRPr="00426F68">
        <w:rPr>
          <w:rFonts w:asciiTheme="minorHAnsi" w:hAnsiTheme="minorHAnsi" w:cstheme="minorHAnsi"/>
          <w:color w:val="000000"/>
        </w:rPr>
        <w:t xml:space="preserve">, </w:t>
      </w:r>
      <w:hyperlink r:id="rId45" w:history="1">
        <w:r w:rsidR="004D3C33" w:rsidRPr="00426F68">
          <w:rPr>
            <w:rStyle w:val="Hyperlink"/>
            <w:rFonts w:asciiTheme="minorHAnsi" w:hAnsiTheme="minorHAnsi" w:cstheme="minorHAnsi"/>
            <w:color w:val="0000FF"/>
            <w:u w:val="none"/>
          </w:rPr>
          <w:t>601 KAR 1:147</w:t>
        </w:r>
      </w:hyperlink>
      <w:r w:rsidR="004D3C33" w:rsidRPr="00426F68">
        <w:rPr>
          <w:rFonts w:asciiTheme="minorHAnsi" w:hAnsiTheme="minorHAnsi" w:cstheme="minorHAnsi"/>
        </w:rPr>
        <w:t xml:space="preserve"> section 4 for </w:t>
      </w:r>
      <w:r w:rsidR="00173E6C" w:rsidRPr="00426F68">
        <w:rPr>
          <w:rFonts w:asciiTheme="minorHAnsi" w:hAnsiTheme="minorHAnsi" w:cstheme="minorHAnsi"/>
        </w:rPr>
        <w:t>U-Drive-it</w:t>
      </w:r>
      <w:r w:rsidR="00AB73D3" w:rsidRPr="00426F68">
        <w:rPr>
          <w:rFonts w:asciiTheme="minorHAnsi" w:hAnsiTheme="minorHAnsi" w:cstheme="minorHAnsi"/>
        </w:rPr>
        <w:t>,</w:t>
      </w:r>
      <w:r w:rsidR="00173E6C" w:rsidRPr="00426F68">
        <w:rPr>
          <w:rFonts w:asciiTheme="minorHAnsi" w:hAnsiTheme="minorHAnsi" w:cstheme="minorHAnsi"/>
        </w:rPr>
        <w:t xml:space="preserve"> </w:t>
      </w:r>
      <w:r w:rsidR="000D61FF" w:rsidRPr="00426F68">
        <w:rPr>
          <w:rFonts w:asciiTheme="minorHAnsi" w:hAnsiTheme="minorHAnsi" w:cstheme="minorHAnsi"/>
        </w:rPr>
        <w:t xml:space="preserve">and </w:t>
      </w:r>
      <w:hyperlink r:id="rId46" w:history="1">
        <w:r w:rsidR="00173E6C" w:rsidRPr="00426F68">
          <w:rPr>
            <w:rStyle w:val="Hyperlink"/>
            <w:rFonts w:asciiTheme="minorHAnsi" w:hAnsiTheme="minorHAnsi" w:cstheme="minorHAnsi"/>
            <w:color w:val="0000FF"/>
            <w:u w:val="none"/>
          </w:rPr>
          <w:t>601 KAR 9:135</w:t>
        </w:r>
      </w:hyperlink>
      <w:r w:rsidR="00173E6C" w:rsidRPr="00AB73D3">
        <w:rPr>
          <w:rFonts w:asciiTheme="minorHAnsi" w:hAnsiTheme="minorHAnsi" w:cstheme="minorHAnsi"/>
        </w:rPr>
        <w:t xml:space="preserve"> </w:t>
      </w:r>
      <w:r w:rsidR="000D61FF" w:rsidRPr="00AB73D3">
        <w:rPr>
          <w:rFonts w:asciiTheme="minorHAnsi" w:hAnsiTheme="minorHAnsi" w:cstheme="minorHAnsi"/>
        </w:rPr>
        <w:t>section</w:t>
      </w:r>
      <w:r w:rsidR="00A306A7" w:rsidRPr="00AB73D3">
        <w:rPr>
          <w:rFonts w:asciiTheme="minorHAnsi" w:hAnsiTheme="minorHAnsi" w:cstheme="minorHAnsi"/>
        </w:rPr>
        <w:t xml:space="preserve"> 12</w:t>
      </w:r>
      <w:r w:rsidR="004D3C33" w:rsidRPr="00AB73D3">
        <w:rPr>
          <w:rFonts w:asciiTheme="minorHAnsi" w:hAnsiTheme="minorHAnsi" w:cstheme="minorHAnsi"/>
        </w:rPr>
        <w:t xml:space="preserve"> for IRP.</w:t>
      </w:r>
    </w:p>
    <w:p w:rsidR="000D61FF" w:rsidRPr="00AB73D3" w:rsidRDefault="000D61FF" w:rsidP="00D91C01">
      <w:pPr>
        <w:spacing w:after="0" w:line="240" w:lineRule="auto"/>
        <w:rPr>
          <w:rFonts w:eastAsia="Times New Roman" w:cstheme="minorHAnsi"/>
          <w:sz w:val="24"/>
          <w:szCs w:val="24"/>
        </w:rPr>
      </w:pPr>
    </w:p>
    <w:p w:rsidR="00AB73D3" w:rsidRDefault="00AB73D3" w:rsidP="00D91C01">
      <w:pPr>
        <w:spacing w:after="0" w:line="240" w:lineRule="auto"/>
        <w:rPr>
          <w:rFonts w:eastAsia="Times New Roman" w:cstheme="minorHAnsi"/>
          <w:sz w:val="24"/>
          <w:szCs w:val="24"/>
        </w:rPr>
        <w:sectPr w:rsidR="00AB73D3" w:rsidSect="007F603D">
          <w:pgSz w:w="12240" w:h="15840"/>
          <w:pgMar w:top="1008" w:right="1440" w:bottom="1008" w:left="1440" w:header="720" w:footer="432" w:gutter="0"/>
          <w:cols w:space="720"/>
          <w:titlePg/>
          <w:docGrid w:linePitch="360"/>
        </w:sectPr>
      </w:pPr>
    </w:p>
    <w:p w:rsidR="00B317A7" w:rsidRDefault="00A7028D" w:rsidP="00184457">
      <w:pPr>
        <w:spacing w:after="0" w:line="240" w:lineRule="auto"/>
        <w:jc w:val="center"/>
        <w:rPr>
          <w:rFonts w:cstheme="minorHAnsi"/>
          <w:b/>
          <w:sz w:val="28"/>
          <w:szCs w:val="28"/>
          <w:u w:val="single"/>
        </w:rPr>
      </w:pPr>
      <w:r w:rsidRPr="00184457">
        <w:rPr>
          <w:rFonts w:cstheme="minorHAnsi"/>
          <w:b/>
          <w:sz w:val="28"/>
          <w:szCs w:val="28"/>
          <w:u w:val="single"/>
        </w:rPr>
        <w:t>Appendix of current KAR regulations</w:t>
      </w:r>
    </w:p>
    <w:p w:rsidR="00932593" w:rsidRDefault="00932593" w:rsidP="00184457">
      <w:pPr>
        <w:spacing w:after="0" w:line="240" w:lineRule="auto"/>
        <w:jc w:val="center"/>
        <w:rPr>
          <w:rFonts w:cstheme="minorHAnsi"/>
          <w:b/>
          <w:sz w:val="28"/>
          <w:szCs w:val="28"/>
          <w:u w:val="single"/>
        </w:rPr>
      </w:pPr>
    </w:p>
    <w:p w:rsidR="008849BA" w:rsidRPr="00A100FB" w:rsidRDefault="00932593" w:rsidP="00932593">
      <w:pPr>
        <w:spacing w:after="0" w:line="240" w:lineRule="auto"/>
        <w:rPr>
          <w:rFonts w:cstheme="minorHAnsi"/>
          <w:i/>
          <w:sz w:val="24"/>
          <w:szCs w:val="24"/>
        </w:rPr>
      </w:pPr>
      <w:r w:rsidRPr="00A100FB">
        <w:rPr>
          <w:rFonts w:cstheme="minorHAnsi"/>
          <w:i/>
          <w:sz w:val="24"/>
          <w:szCs w:val="24"/>
        </w:rPr>
        <w:t>These regulations are current as of</w:t>
      </w:r>
      <w:r w:rsidR="00A100FB" w:rsidRPr="00A100FB">
        <w:rPr>
          <w:rFonts w:cstheme="minorHAnsi"/>
          <w:i/>
          <w:sz w:val="24"/>
          <w:szCs w:val="24"/>
        </w:rPr>
        <w:t xml:space="preserve"> April 14, 2014.</w:t>
      </w:r>
    </w:p>
    <w:p w:rsidR="00932593" w:rsidRPr="008849BA" w:rsidRDefault="00932593" w:rsidP="00932593">
      <w:pPr>
        <w:spacing w:after="0" w:line="240" w:lineRule="auto"/>
        <w:jc w:val="center"/>
        <w:rPr>
          <w:rFonts w:cstheme="minorHAnsi"/>
          <w:sz w:val="24"/>
          <w:szCs w:val="24"/>
        </w:rPr>
      </w:pPr>
    </w:p>
    <w:p w:rsidR="008849BA" w:rsidRDefault="008849BA" w:rsidP="008849BA">
      <w:pPr>
        <w:spacing w:after="0" w:line="240" w:lineRule="auto"/>
        <w:rPr>
          <w:rFonts w:cstheme="minorHAnsi"/>
          <w:sz w:val="24"/>
          <w:szCs w:val="24"/>
        </w:rPr>
      </w:pPr>
      <w:r>
        <w:rPr>
          <w:rFonts w:cstheme="minorHAnsi"/>
          <w:sz w:val="24"/>
          <w:szCs w:val="24"/>
        </w:rPr>
        <w:t>IFTA</w:t>
      </w:r>
      <w:r w:rsidR="00487DBB">
        <w:rPr>
          <w:rFonts w:cstheme="minorHAnsi"/>
          <w:sz w:val="24"/>
          <w:szCs w:val="24"/>
        </w:rPr>
        <w:t>,</w:t>
      </w:r>
      <w:r>
        <w:rPr>
          <w:rFonts w:cstheme="minorHAnsi"/>
          <w:sz w:val="24"/>
          <w:szCs w:val="24"/>
        </w:rPr>
        <w:t xml:space="preserve"> KYU</w:t>
      </w:r>
      <w:r w:rsidR="00487DBB">
        <w:rPr>
          <w:rFonts w:cstheme="minorHAnsi"/>
          <w:sz w:val="24"/>
          <w:szCs w:val="24"/>
        </w:rPr>
        <w:t>,</w:t>
      </w:r>
      <w:r>
        <w:rPr>
          <w:rFonts w:cstheme="minorHAnsi"/>
          <w:sz w:val="24"/>
          <w:szCs w:val="24"/>
        </w:rPr>
        <w:t xml:space="preserve"> and KIT regulations</w:t>
      </w:r>
    </w:p>
    <w:p w:rsidR="008F1BF8" w:rsidRDefault="008F1BF8" w:rsidP="008849BA">
      <w:pPr>
        <w:spacing w:after="0" w:line="240" w:lineRule="auto"/>
        <w:rPr>
          <w:rFonts w:cstheme="minorHAnsi"/>
          <w:sz w:val="24"/>
          <w:szCs w:val="24"/>
        </w:rPr>
      </w:pPr>
    </w:p>
    <w:p w:rsidR="008849BA" w:rsidRPr="008849BA" w:rsidRDefault="008849BA" w:rsidP="008F1BF8">
      <w:pPr>
        <w:tabs>
          <w:tab w:val="left" w:pos="360"/>
          <w:tab w:val="left" w:pos="1980"/>
        </w:tabs>
        <w:spacing w:after="0" w:line="240" w:lineRule="auto"/>
        <w:ind w:left="1800" w:hanging="1800"/>
        <w:jc w:val="both"/>
        <w:rPr>
          <w:rFonts w:cstheme="minorHAnsi"/>
          <w:sz w:val="24"/>
          <w:szCs w:val="24"/>
        </w:rPr>
      </w:pPr>
      <w:r>
        <w:rPr>
          <w:rFonts w:cstheme="minorHAnsi"/>
          <w:bCs/>
          <w:sz w:val="24"/>
          <w:szCs w:val="24"/>
        </w:rPr>
        <w:tab/>
      </w:r>
      <w:r w:rsidR="008F1BF8">
        <w:rPr>
          <w:rFonts w:cstheme="minorHAnsi"/>
          <w:bCs/>
          <w:sz w:val="24"/>
          <w:szCs w:val="24"/>
        </w:rPr>
        <w:t>601 KAR 1:200</w:t>
      </w:r>
      <w:r w:rsidR="008F1BF8">
        <w:rPr>
          <w:rFonts w:cstheme="minorHAnsi"/>
          <w:bCs/>
          <w:sz w:val="24"/>
          <w:szCs w:val="24"/>
        </w:rPr>
        <w:tab/>
      </w:r>
      <w:r w:rsidR="008F1BF8">
        <w:rPr>
          <w:rFonts w:cstheme="minorHAnsi"/>
          <w:bCs/>
          <w:sz w:val="24"/>
          <w:szCs w:val="24"/>
        </w:rPr>
        <w:tab/>
      </w:r>
      <w:r w:rsidRPr="008849BA">
        <w:rPr>
          <w:rFonts w:cstheme="minorHAnsi"/>
          <w:bCs/>
          <w:sz w:val="24"/>
          <w:szCs w:val="24"/>
        </w:rPr>
        <w:t>Administration of taxes imposed in KRS 138.655 through 138.7291.</w:t>
      </w:r>
    </w:p>
    <w:p w:rsidR="008849BA" w:rsidRDefault="008849BA" w:rsidP="008849BA">
      <w:pPr>
        <w:tabs>
          <w:tab w:val="left" w:pos="360"/>
        </w:tabs>
        <w:spacing w:after="0" w:line="240" w:lineRule="auto"/>
        <w:rPr>
          <w:rFonts w:cstheme="minorHAnsi"/>
          <w:sz w:val="24"/>
          <w:szCs w:val="24"/>
        </w:rPr>
      </w:pPr>
    </w:p>
    <w:p w:rsidR="008849BA" w:rsidRDefault="008849BA" w:rsidP="008F1BF8">
      <w:pPr>
        <w:tabs>
          <w:tab w:val="left" w:pos="360"/>
          <w:tab w:val="left" w:pos="1980"/>
        </w:tabs>
        <w:spacing w:after="0" w:line="240" w:lineRule="auto"/>
        <w:ind w:left="1980" w:hanging="1980"/>
        <w:rPr>
          <w:rFonts w:eastAsia="Times New Roman" w:cstheme="minorHAnsi"/>
          <w:sz w:val="24"/>
          <w:szCs w:val="24"/>
        </w:rPr>
      </w:pPr>
      <w:r>
        <w:rPr>
          <w:rFonts w:eastAsia="Times New Roman" w:cstheme="minorHAnsi"/>
          <w:bCs/>
          <w:sz w:val="24"/>
          <w:szCs w:val="24"/>
        </w:rPr>
        <w:tab/>
      </w:r>
      <w:r w:rsidR="008F1BF8">
        <w:rPr>
          <w:rFonts w:eastAsia="Times New Roman" w:cstheme="minorHAnsi"/>
          <w:bCs/>
          <w:sz w:val="24"/>
          <w:szCs w:val="24"/>
        </w:rPr>
        <w:t>601 KAR 1:201</w:t>
      </w:r>
      <w:r w:rsidR="008F1BF8">
        <w:rPr>
          <w:rFonts w:eastAsia="Times New Roman" w:cstheme="minorHAnsi"/>
          <w:bCs/>
          <w:sz w:val="24"/>
          <w:szCs w:val="24"/>
        </w:rPr>
        <w:tab/>
      </w:r>
      <w:r w:rsidRPr="008849BA">
        <w:rPr>
          <w:rFonts w:eastAsia="Times New Roman" w:cstheme="minorHAnsi"/>
          <w:bCs/>
          <w:sz w:val="24"/>
          <w:szCs w:val="24"/>
        </w:rPr>
        <w:t>Recordkeeping and audit requirements of taxes imposed in KRS 138.655 through 138.7291.</w:t>
      </w:r>
      <w:r w:rsidRPr="008849BA">
        <w:rPr>
          <w:rFonts w:eastAsia="Times New Roman" w:cstheme="minorHAnsi"/>
          <w:sz w:val="24"/>
          <w:szCs w:val="24"/>
        </w:rPr>
        <w:t> </w:t>
      </w:r>
    </w:p>
    <w:p w:rsidR="009919A1" w:rsidRPr="008849BA" w:rsidRDefault="009919A1" w:rsidP="008F1BF8">
      <w:pPr>
        <w:tabs>
          <w:tab w:val="left" w:pos="360"/>
          <w:tab w:val="left" w:pos="1980"/>
        </w:tabs>
        <w:spacing w:after="0" w:line="240" w:lineRule="auto"/>
        <w:ind w:left="1980" w:hanging="1980"/>
        <w:rPr>
          <w:rFonts w:cstheme="minorHAnsi"/>
          <w:sz w:val="24"/>
          <w:szCs w:val="24"/>
        </w:rPr>
      </w:pPr>
    </w:p>
    <w:p w:rsidR="008849BA" w:rsidRDefault="008849BA" w:rsidP="008849BA">
      <w:pPr>
        <w:tabs>
          <w:tab w:val="center" w:pos="4680"/>
        </w:tabs>
        <w:spacing w:after="0" w:line="240" w:lineRule="auto"/>
        <w:rPr>
          <w:rFonts w:eastAsia="Times New Roman" w:cstheme="minorHAnsi"/>
          <w:sz w:val="24"/>
          <w:szCs w:val="24"/>
        </w:rPr>
      </w:pPr>
      <w:r w:rsidRPr="008849BA">
        <w:rPr>
          <w:rFonts w:eastAsia="Times New Roman" w:cstheme="minorHAnsi"/>
          <w:sz w:val="24"/>
          <w:szCs w:val="24"/>
        </w:rPr>
        <w:t>IRP regulations</w:t>
      </w:r>
    </w:p>
    <w:p w:rsidR="008F1BF8" w:rsidRDefault="008F1BF8" w:rsidP="008849BA">
      <w:pPr>
        <w:tabs>
          <w:tab w:val="center" w:pos="4680"/>
        </w:tabs>
        <w:spacing w:after="0" w:line="240" w:lineRule="auto"/>
        <w:rPr>
          <w:rFonts w:eastAsia="Times New Roman" w:cstheme="minorHAnsi"/>
          <w:sz w:val="24"/>
          <w:szCs w:val="24"/>
        </w:rPr>
      </w:pPr>
    </w:p>
    <w:p w:rsidR="008849BA" w:rsidRDefault="008849BA" w:rsidP="008F1BF8">
      <w:pPr>
        <w:tabs>
          <w:tab w:val="left" w:pos="360"/>
          <w:tab w:val="left" w:pos="1980"/>
          <w:tab w:val="center" w:pos="4680"/>
        </w:tabs>
        <w:spacing w:after="0" w:line="240" w:lineRule="auto"/>
        <w:rPr>
          <w:rFonts w:eastAsia="Times New Roman" w:cstheme="minorHAnsi"/>
          <w:bCs/>
          <w:sz w:val="24"/>
          <w:szCs w:val="24"/>
        </w:rPr>
      </w:pPr>
      <w:r>
        <w:rPr>
          <w:rFonts w:eastAsia="Times New Roman" w:cstheme="minorHAnsi"/>
          <w:sz w:val="24"/>
          <w:szCs w:val="24"/>
        </w:rPr>
        <w:tab/>
      </w:r>
      <w:r w:rsidR="008F1BF8">
        <w:rPr>
          <w:rFonts w:eastAsia="Times New Roman" w:cstheme="minorHAnsi"/>
          <w:bCs/>
          <w:sz w:val="24"/>
          <w:szCs w:val="24"/>
        </w:rPr>
        <w:t>601 KAR 9:135</w:t>
      </w:r>
      <w:r w:rsidR="008F1BF8">
        <w:rPr>
          <w:rFonts w:eastAsia="Times New Roman" w:cstheme="minorHAnsi"/>
          <w:bCs/>
          <w:sz w:val="24"/>
          <w:szCs w:val="24"/>
        </w:rPr>
        <w:tab/>
      </w:r>
      <w:r w:rsidRPr="008849BA">
        <w:rPr>
          <w:rFonts w:eastAsia="Times New Roman" w:cstheme="minorHAnsi"/>
          <w:bCs/>
          <w:sz w:val="24"/>
          <w:szCs w:val="24"/>
        </w:rPr>
        <w:t>Apportioned registration.</w:t>
      </w:r>
    </w:p>
    <w:p w:rsidR="008F1BF8" w:rsidRPr="008849BA" w:rsidRDefault="008F1BF8" w:rsidP="008F1BF8">
      <w:pPr>
        <w:tabs>
          <w:tab w:val="left" w:pos="360"/>
          <w:tab w:val="left" w:pos="1980"/>
          <w:tab w:val="center" w:pos="4680"/>
        </w:tabs>
        <w:spacing w:after="0" w:line="240" w:lineRule="auto"/>
        <w:rPr>
          <w:rFonts w:eastAsia="Times New Roman" w:cstheme="minorHAnsi"/>
          <w:sz w:val="24"/>
          <w:szCs w:val="24"/>
        </w:rPr>
      </w:pPr>
    </w:p>
    <w:p w:rsidR="008849BA" w:rsidRDefault="008849BA" w:rsidP="008849BA">
      <w:pPr>
        <w:spacing w:after="0" w:line="240" w:lineRule="auto"/>
        <w:rPr>
          <w:rFonts w:cstheme="minorHAnsi"/>
          <w:sz w:val="24"/>
          <w:szCs w:val="24"/>
        </w:rPr>
      </w:pPr>
      <w:r>
        <w:rPr>
          <w:rFonts w:cstheme="minorHAnsi"/>
          <w:sz w:val="24"/>
          <w:szCs w:val="24"/>
        </w:rPr>
        <w:t>U-Drive-It regulations</w:t>
      </w:r>
    </w:p>
    <w:p w:rsidR="008F1BF8" w:rsidRPr="008849BA" w:rsidRDefault="008F1BF8" w:rsidP="008849BA">
      <w:pPr>
        <w:spacing w:after="0" w:line="240" w:lineRule="auto"/>
        <w:rPr>
          <w:rFonts w:cstheme="minorHAnsi"/>
          <w:sz w:val="24"/>
          <w:szCs w:val="24"/>
        </w:rPr>
      </w:pPr>
    </w:p>
    <w:p w:rsidR="008849BA" w:rsidRDefault="008849BA" w:rsidP="009919A1">
      <w:pPr>
        <w:tabs>
          <w:tab w:val="left" w:pos="360"/>
          <w:tab w:val="left" w:pos="1980"/>
        </w:tabs>
        <w:spacing w:after="0" w:line="240" w:lineRule="auto"/>
        <w:rPr>
          <w:rFonts w:eastAsia="Times New Roman" w:cstheme="minorHAnsi"/>
          <w:sz w:val="24"/>
          <w:szCs w:val="24"/>
        </w:rPr>
      </w:pPr>
      <w:r>
        <w:rPr>
          <w:rFonts w:cstheme="minorHAnsi"/>
          <w:sz w:val="24"/>
          <w:szCs w:val="24"/>
        </w:rPr>
        <w:tab/>
      </w:r>
      <w:r w:rsidRPr="008849BA">
        <w:rPr>
          <w:rFonts w:cstheme="minorHAnsi"/>
          <w:bCs/>
          <w:sz w:val="24"/>
          <w:szCs w:val="24"/>
        </w:rPr>
        <w:t>601 KAR 1:147</w:t>
      </w:r>
      <w:r w:rsidR="009919A1">
        <w:rPr>
          <w:rFonts w:cstheme="minorHAnsi"/>
          <w:bCs/>
          <w:sz w:val="24"/>
          <w:szCs w:val="24"/>
        </w:rPr>
        <w:tab/>
      </w:r>
      <w:r w:rsidRPr="008849BA">
        <w:rPr>
          <w:rFonts w:cstheme="minorHAnsi"/>
          <w:bCs/>
          <w:sz w:val="24"/>
          <w:szCs w:val="24"/>
        </w:rPr>
        <w:t>Auditing of U-drive-it permit holders</w:t>
      </w:r>
      <w:r w:rsidRPr="008849BA">
        <w:rPr>
          <w:rFonts w:eastAsia="Times New Roman" w:cstheme="minorHAnsi"/>
          <w:sz w:val="24"/>
          <w:szCs w:val="24"/>
        </w:rPr>
        <w:t>  </w:t>
      </w:r>
    </w:p>
    <w:p w:rsidR="008F1BF8" w:rsidRDefault="008F1BF8" w:rsidP="008849BA">
      <w:pPr>
        <w:tabs>
          <w:tab w:val="left" w:pos="360"/>
        </w:tabs>
        <w:spacing w:after="0" w:line="240" w:lineRule="auto"/>
        <w:rPr>
          <w:rFonts w:cstheme="minorHAnsi"/>
          <w:sz w:val="24"/>
          <w:szCs w:val="24"/>
        </w:rPr>
        <w:sectPr w:rsidR="008F1BF8" w:rsidSect="004809DD">
          <w:headerReference w:type="default" r:id="rId47"/>
          <w:footerReference w:type="default" r:id="rId48"/>
          <w:headerReference w:type="first" r:id="rId49"/>
          <w:footerReference w:type="first" r:id="rId50"/>
          <w:pgSz w:w="12240" w:h="15840"/>
          <w:pgMar w:top="1008" w:right="1440" w:bottom="1008" w:left="1440" w:header="720" w:footer="432" w:gutter="0"/>
          <w:cols w:space="720"/>
          <w:docGrid w:linePitch="360"/>
        </w:sectPr>
      </w:pPr>
    </w:p>
    <w:p w:rsidR="00BF6A4B" w:rsidRPr="00841FE6" w:rsidRDefault="00723D8C" w:rsidP="00D91C01">
      <w:pPr>
        <w:spacing w:after="0" w:line="240" w:lineRule="auto"/>
        <w:rPr>
          <w:rFonts w:cstheme="minorHAnsi"/>
          <w:b/>
          <w:sz w:val="24"/>
          <w:szCs w:val="24"/>
          <w:u w:val="single"/>
        </w:rPr>
      </w:pPr>
      <w:r w:rsidRPr="00841FE6">
        <w:rPr>
          <w:rFonts w:cstheme="minorHAnsi"/>
          <w:b/>
          <w:sz w:val="24"/>
          <w:szCs w:val="24"/>
          <w:u w:val="single"/>
        </w:rPr>
        <w:t>IFTA KYU and KIT regulations</w:t>
      </w:r>
    </w:p>
    <w:p w:rsidR="00AB73D3" w:rsidRPr="00AB73D3" w:rsidRDefault="00AB73D3" w:rsidP="00D91C01">
      <w:pPr>
        <w:spacing w:after="0" w:line="240" w:lineRule="auto"/>
        <w:rPr>
          <w:rFonts w:cstheme="minorHAnsi"/>
          <w:sz w:val="24"/>
          <w:szCs w:val="24"/>
        </w:rPr>
      </w:pPr>
    </w:p>
    <w:p w:rsidR="00B317A7" w:rsidRPr="00AB73D3" w:rsidRDefault="00B317A7" w:rsidP="00D91C01">
      <w:pPr>
        <w:spacing w:after="0" w:line="240" w:lineRule="auto"/>
        <w:jc w:val="both"/>
        <w:rPr>
          <w:rFonts w:cstheme="minorHAnsi"/>
          <w:sz w:val="24"/>
          <w:szCs w:val="24"/>
        </w:rPr>
      </w:pPr>
      <w:r w:rsidRPr="00AB73D3">
        <w:rPr>
          <w:rFonts w:cstheme="minorHAnsi"/>
          <w:b/>
          <w:bCs/>
          <w:sz w:val="24"/>
          <w:szCs w:val="24"/>
        </w:rPr>
        <w:t>  601 KAR 1:200. Administration of taxes imposed in KRS 138.655 through 138.7291.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RELATES TO: KRS 138.655-138.7291, 186.650, 49 C.F.R. 390.21, 49 U.S.C. 317</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STATUTORY AUTHORITY: KRS 138.725(1), 281.600, 49 U.S.C. 317</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NECESSITY, FUNCTION, AND CONFORMITY: 49 U.S.C. 31705 and KRS 138.227 authorize the department to enter into the provisions of the International Fuel Tax Agreement (IFTA). If a motor carrier operates in interstate commerce, the motor fuel taxes imposed by Kentucky statutes that are subject to the provisions of IFTA are KRS 138.660(1) and (2). If the motor carrier operates exclusively in intrastate commerce, the taxes imposed by KRS 138.660(1) and (2) are not subject to the requirements of IFTA. The tax imposed by KRS 138.660(3) is not subject to the IFTA federal mandate. All three (3) of these taxes are administered under the provisions of KRS 138.655 through 138.7291. This administrative regulation establishes the administrative procedures for the implementation of the International Fuel Tax Agreement in Kentucky, establishes the differences between the requirements of IFTA and Kentucky state law, establishes if the provisions of IFTA preempt state law, and provides for uniformity in the interstate and intrastate administration of KRS 138.660(1) and (2) so as not to violate the interstate commerce clause of the United States Constitution.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1. Definitions. (1) "Apportioned" means to divide and distribute fees to member International Registration Plan jurisdictions according to mileage operated.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"Amended return" means a corrected tax return.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"Base jurisdiction" or "base state" means the member jurisdiction where qualified motor vehicles are based for vehicle registration purposes and where: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The operational control and operational records of the fuel tax licensee's qualified motor vehicles are maintained or can be made available;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Some travel is accrued by qualified motor vehicles within the fleet.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"Ceased operation" means that the licensee no longer operates in Kentucky.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(5) "Combined licensed weight" means the greater of the registered weight of the vehicle or the maximum gross weight of the vehicle and load.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(6) "Fuel tax license" means either an IFTA license or a KIT license.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(7) "IFTA" means the International Fuel Tax Agreement.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(8) "IFTA license" means a motor fuel tax license issued in accordance with the IFTA Articles of Agreement and the IFTA Procedures Manual.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(9) "Jurisdiction" means a state of the United States, the District of Columbia, or a province or territory of Canada, or a state of the United Mexican States.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(10) "KIT license" means the Kentucky intrastate tax license issued by the Kentucky Transportation Cabinet to an intrastate motor carrier subject to the taxes imposed by KRS 138.660(1) and (2).</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(11) "KYU license" means the Kentucky Highway Use License issued by the Kentucky Transportation Cabinet to a motor carrier subject to the tax imposed by KRS 138.660(3).</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(12) "Motor carrier" is defined by KRS 138.655(5).</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(13) (a) "Qualified motor vehicle" means a motor vehicle operated by a motor carrier that is used, designed, or maintained for the transportation of persons or property and that meets at least one (1) of the following criteria:</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 A single vehicle having two (2) axles and a gross vehicle weight or a registered gross vehicle weight exceeding 26,000 pounds or 11,797 kilograms;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 single vehicle having three (3) or more axles, regardless of weight;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A vehicle used in combination, if the weight of the combination exceeds 26,000 pounds or 11,797 kilograms gross vehicle weight or registered gross vehicle weight.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 qualified motor vehicle does not mean: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 A recreational vehicle;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 motor vehicle registered pursuant to KRS 186.050(4) or under another jurisdiction's law as a farm vehicle;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A motor vehicle used to transport persons for hire.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(14) "Quarterly reporting period" means a period of time consistent with the calendar quarterly periods of January 1 through March 31, April 1 through June 30, July 1 through September 30, and October 1 through December 31.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(15) "Tax-paid fuel" means motor fuel purchased either in bulk or over-the-road by a motor carrier on which the motor fuel taxes imposed by a jurisdiction are paid at purchase.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2. Governing IFTA Documents. The following IFTA documents prepared and adopted by the membership of the International Fuel Tax Association shall govern the administration of Kentucky's collection of the taxes imposed by KRS 138.660(1) and (2) unless otherwise specified in this administrative regulation: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 International Fuel Tax Agreement Articles of Agreement;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International Fuel Tax Agreement Procedures Manual;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International Fuel Tax Agreement Audit Manual.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3. Fuel Tax License. (1)(a) A motor carrier that operates a qualified motor vehicle in interstate commerce and has Kentucky as the base jurisdiction for the operation of its qualified motor vehicles shall apply each year to the Division of Motor Carriers for an IFTA license or license renewal.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 motor carrier that operates exclusively in intrastate commerce may apply for an IFTA license.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An applicant for an IFTA license shall submit to the division Kentucky Training Application, TC Form 95-1.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(d)1. An incomplete or deficient Kentucky Trucking Application, TC Form 95-1, shall be returned to the applicant within thirty (30) days of submission to the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The applicant shall correct any filing deficiencies and resubmit the form to the cabinet within thirty (30) days of receipt.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(2)(a) A motor carrier that operates all of its qualified motor vehicles exclusively in intrastate commerce and that does not apply for an IFTA license pursuant to subsection (1) of this section shall apply each year for a KIT license or its renewal.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An applicant for a KIT license shall submit Kentucky Trucking Application, TC Form 95-1.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(c)1. An incomplete or deficient Kentucky Trucking Application, TC Form 95-1 shall be returned to the applicant within thirty (30) days of submission to the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w:t>
      </w:r>
      <w:r w:rsidR="00932593">
        <w:rPr>
          <w:rFonts w:cstheme="minorHAnsi"/>
          <w:sz w:val="24"/>
          <w:szCs w:val="24"/>
        </w:rPr>
        <w:t xml:space="preserve"> </w:t>
      </w:r>
      <w:r w:rsidRPr="00AB73D3">
        <w:rPr>
          <w:rFonts w:cstheme="minorHAnsi"/>
          <w:sz w:val="24"/>
          <w:szCs w:val="24"/>
        </w:rPr>
        <w:t>The applicant shall correct any filing deficiencies and resubmit the form to the cabinet within thirty (30) days of receipt.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A fuel tax license shall expire on December 31 of the year in which the license was issued.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(4)(a) The original or a legibly reproduced copy of a fuel tax license issued by the Kentucky Transportation Cabinet or an IFTA license issued by another jurisdiction shall be carried in each qualified motor vehicle when operating on any public highway of Kentucky.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An IFTA license issued by Kentucky authorizes a qualified motor vehicle for motor fuel tax purposes to be operated in any IFTA jurisdiction.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(5)(a) The Transportation Cabinet shall issue two (2) decals per qualified motor vehicle to a holder of a fuel tax license.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(b)1. Unless the qualified motor vehicle is being operated on a trip permit pursuant to KRS 138.665 and Section 10 of this administrative regulation, a fuel tax decal issued by the Transportation Cabinet or a decal issued by another IFTA jurisdiction denoting proof of issuance of an IFTA license shall be displayed on the lower rear exterior portion of both sides of the cab of each qualified motor vehicle.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The decal shall be located so as to be totally visible and the view of the decal shall not be obstructed by any part of the truck.</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 decal shall not be transferred between qualified motor vehicles.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A new decal shall be issued each calendar year.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(6) Each fuel tax licensee that does not have a U.S. Department of Transportation motor carrier identification number or an Interstate Commerce Commission motor carrier identification number shall submit a Kentucky Trucking Application, Form TC 95-1, to apply for an interstate or intrastate motor carrier identification number.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(a)1. An incomplete or deficient Kentucky Trucking Application, TC Form 95-1 shall be returned to the applicant within thirty (30) days of submission to the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The applicant shall correct any filing deficiencies and resubmit the form to the cabinet within thirty (30) days of receipt.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intrastate motor carrier identification number assigned to a KIT licensee shall be displayed on each qualified motor vehicle operated by the KIT licensee as required in 49 C.F.R. Part 390.21, except the KIT identification number shall be preceded by the letters "USDOT" and followed by the letters "KY".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 fuel tax licensee shall display the name of the motor carrier on each of its qualified motor vehicle in accordance with the provisions of 49 C.F.R. part 390.21.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(7)(a) Each fuel tax licensee shall immediately report any change in the principal business address, legal status, or business name to the Transportation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All motor carrier operations shall be conducted in the name in which the fuel tax license is issued or the duly assumed business name of the licensee as it appears on the license.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 licensee shall use the name utilized in the application for the license in all documents relating to its operation. Both this name and the fuel tax license number shall be used in correspondence with the Transportation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4. KYU License. (1) A motor carrier subject to the tax imposed by KRS 138.660(3) shall apply for a KYU license prior to operating on the highways of Kentucky.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An applicant for a KYU license shall submit a Kentucky Trucking Application, TC Form 95-1.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(3)1. An incomplete or deficient Kentucky Trucking Application, TC Form 95-1 shall be returned to the applicant within thirty (30) days of submission to the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The applicant shall correct any filing deficiencies and resubmit the form to the cabinet within thirty (30) days of receipt.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(4)(a) A KYU licensee shall assign a unique number to each individual motor vehicle subject to the tax in KRS 138.660(3).</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unique vehicle identification number shall: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 Be displayed on the front of the vehicle readily legible in daylight hours from a distance of 100 feet when the vehicle is not in motion;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Be in sharp contrast to the background of the vehicle;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Not be placed higher than the bottom of the windshield or lower than the bottom of the front bumper.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(5) A KYU licensee shall display the KYU number on each motor vehicle subject to the tax imposed by KRS 138.660(3) and operated in the same manner as required by to 49 C.F.R. Part 390.21.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(6)(a) A KYU licensee shall immediately report any change in the principal business address, legal status, or business name to the Transportation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All motor carrier operations subject to KRS 138.660(3) shall be conducted in the name in which the KYU license is issued or the duly assumed business name of the licensee as it appears on the license.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 KYU licensee shall use the name utilized in the application for the license in all documents relating to the licensee's operations. Both this name and the KYU license number shall be used in correspondence with the Transportation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(7)(a)1. A KYU licensee shall register each vehicles subject to the tax imposed by KRS 138.660(3) with the Transportation Cabinet.</w:t>
      </w:r>
    </w:p>
    <w:p w:rsidR="00B317A7" w:rsidRPr="00AB73D3" w:rsidRDefault="00B317A7" w:rsidP="005720FE">
      <w:pPr>
        <w:spacing w:after="0" w:line="240" w:lineRule="auto"/>
        <w:rPr>
          <w:rFonts w:cstheme="minorHAnsi"/>
          <w:sz w:val="24"/>
          <w:szCs w:val="24"/>
        </w:rPr>
      </w:pPr>
      <w:r w:rsidRPr="00AB73D3">
        <w:rPr>
          <w:rFonts w:cstheme="minorHAnsi"/>
          <w:sz w:val="24"/>
          <w:szCs w:val="24"/>
        </w:rPr>
        <w:t xml:space="preserve">      2. The registration shall be reported on Vehicle Additions or Deletions Subject to Kentucky Weight Distance (KYU) Tax, TC Form 95-38 or electronically at </w:t>
      </w:r>
      <w:hyperlink r:id="rId51" w:history="1">
        <w:r w:rsidRPr="005720FE">
          <w:rPr>
            <w:rStyle w:val="Hyperlink"/>
            <w:rFonts w:cstheme="minorHAnsi"/>
            <w:color w:val="0000FF"/>
            <w:u w:val="none"/>
          </w:rPr>
          <w:t>http://transportation.ky.gov/dmc/</w:t>
        </w:r>
      </w:hyperlink>
      <w:r w:rsidRPr="00AB73D3">
        <w:rPr>
          <w:rFonts w:cstheme="minorHAnsi"/>
          <w:sz w:val="24"/>
          <w:szCs w:val="24"/>
        </w:rPr>
        <w: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If the licensee sells, leases, or buys a vehicle subject to the tax imposed by KRS 138.660(3), the KYU licensee shall immediately file Vehicle Additions or Deletions Subject to Kentucky Weight Distance (KYU) Tax, TC Form 95-38, with the Transportation Cabinet showing the addition to or deletion from its fleet.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5. Leasing of Motor Vehicles. The following shall apply to a lessor, lessee, independent contractors, and household goods agents: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(1)(a) A lessor that is regularly engaged in the business of leasing or renting a motor vehicle without a driver to a licensee or other lessee shall be deemed to be the licensee.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lessor shall be issued a license if an application has been: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 Properly filed;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Approved pursuant to the provisions of Sections 3 and 4 of this administrative regulation.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If a motor carrier uses independent contractors under leases of thirty (30) days or more, the lessor and lessee shall have the option of designating which party is to report and pay the fuel use tax imposed by KRS 138.660(1) and (2) and the fuel taxes imposed by other jurisdictions.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If the lessee assumes responsibility for reporting and paying motor fuel taxes pursuant to subsection (2) of this section, the base jurisdiction for IFTA purposes shall be the base jurisdiction of the lessee, regardless of the jurisdiction in which the qualified motor vehicle is registered for vehicle registration purposes by the lessor.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If a motor carrier rents a motor vehicle for a period of less than thirty (30) days from a lessor described in subsection (1) of this section, the lessor shall pay the fuel use taxes unless the lessor has a:</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Written rental contract that designates the lessee as the party responsible for reporting and paying the fuel use tax;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Copy of the lessee's IFTA fuel tax license that is valid for the term of the rental.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(5) If the motor carrier uses independent contractors under leases of thirty (30) days or less, the trip lessor shall report and pay all fuel taxes.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(6) If the motor carrier is a household goods carrier using independent contractors, agents, or service representatives, under intermittent leases, the party liable for all motor fuel taxes shall be: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The lessee if the qualified motor vehicle is being operated under the lessee’s jurisdictional operating authority. The base jurisdiction for purposes of IFTA shall be the base jurisdiction of the lessee, regardless of the jurisdiction in which the qualified motor vehicle is registered for vehicle registration purposes by the lessor or lessee;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lessor who is the independent contractor, agent, or service representative if the qualified motor vehicle is being operated under the lessor's jurisdictional operating authority. The base jurisdiction for purpose of IFTA shall be the base jurisdiction of the lessor, regardless of the jurisdiction in which the qualified motor vehicle is registered for vehicle registration purposes.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(7) The lease shall be made available by either the lessee or the lessor upon request of the Transportation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6. Bonding Requirements. (1) The Transportation Cabinet shall require the bond for a payment of the taxes imposed by KRS 138.660 if the licensee meets one (1) of the following criteria:</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The licensee has failed to timely file a report required by Section 7 of this administrative regulation for three (3) quarters of sixteen (16) consecutive quarters;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licensee has failed to remit all of the tax due for a taxable quarter;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An audit of the licensee indicates a recordkeeping or other administrative problem;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The licensee has had a KYU, KIT, or IFTA license revoked, suspended, or canceled.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 licensee required to post a bond pursuant to this section shall deposit with the Transportation Cabinet one (1) of the following:</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A surety bond;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Bonds or other obligations of the United States, Canada, or the Commonwealth of Kentucky made payable to the Commonwealth of Kentucky;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Automatically renewable time certificates of deposit issued by a bank doing business in the Commonwealth of Kentucky and insured by the Federal Deposit Insurance Corporation, made in the name of licensee, payable to the Commonwealth of Kentucky and containing the provision that interest earned shall be payable to the licensee, but that the certificates shall only be canceled by written authorization from the Transportation Cabinet;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A cash bond submitted in the form of a cashier's check, money order, or other certified funds payable to the Commonwealth of Kentucky.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The licensee shall be the principal obligor, and the Commonwealth of Kentucky shall be the obligee.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A licensee shall file proof of the bond required pursuant to subsection (1) of this section, by submitting a notarized form TC 95-201.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7. Tax Payment and Reporting. (1) The Transportation Cabinet shall by the last day of each quarterly reporting period mail the appropriate tax report form to each fuel tax licensee.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A Kentucky-based IFTA licensee shall be mailed IFTA Quarterly Fuel Use Tax Return IFTA 100-MN and IFTA Quarterly Fuel Use Tax Schedule, IFTA-101.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 KIT licensee shall be mailed the Highway Quarterly Tax Return, TC Form 95-103.</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 fuel tax licensee or a KYU tax licensee with no operations during the reporting quarter shall file a tax reporting form.</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(2)(a) The Transportation Cabinet shall provide or make available to each KYU licensee the KRS 138.660(3) quarterly tax report forms, including Kentucky Weight Distance Tax Form, TC Form 95-101.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 KYU licensee shall comply with the provisions of KRS 138.685.</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(3)(a) If filing a motor fuel tax report, an IFTA licensee shall apply the overpayment generated in one (1) jurisdiction to the motor fuel taxes owed to another jurisdiction, remitting the net amount owed to the Transportation Cabinet.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IFTA licensees shall present one (1) check to the Transportation Cabinet to pay the motor fuel taxes due pursuant to KRS 138.660(1) and (2) as well as the motor fuel taxes due all other IFTA jurisdictions.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If a fuel tax licensee has been required to file a bond pursuant to Section 6 of this administrative regulation, the check to pay the motor fuel taxes due shall be certified.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The requirement for a certified check for KYU licensees shall be waived pursuant to KRS 138.665 unless the motor carrier is notified by the Transportation Cabinet to the contrary. The cabinet may require a certified check from a motor carrier if the motor carrier: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 Is required to post a bond for its fuel taxes pursuant to Section 6 of this administrative regulation;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Has not established a record of consistent and continued compliance with KRS 138.655 through 138.7291;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Is operating on the highways of Kentucky without a KYU license.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A computer-generated tax return shall not be used in place of Transportation Cabinet forms unless the licensee receives advance written approval of the format from the Division of Motor Carriers, Tax Branch. The format submitted for approval shall provide the same information as the Kentucky Weight Distance Tax Form, TC Form 95-101 and be substantially the same format.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8. Tax Recordkeeping. Each fuel tax licensee or KYU licensee shall maintain records as established in 601 KAR 1:201.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9. Assessment. (1)(a) If a fuel tax licensee fails, neglects, or refuses to file a tax report when due, the Transportation Cabinet shall, on the basis of the best information available to the cabinet, determine the fuel tax liability of the licensee for each jurisdiction and the tax liability of the license as established in KRS 138.660(3).</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If a motor carrier fails, neglects, or refuses to obtain either a fuel tax license or a KYU license, the Transportation Cabinet shall, on the basis of the best information available to the cabinet, determine the KRS 138.660(1) and (2) or (3) tax liability of the motor carrier for Kentucky.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(2)(a) The motor carrier shall be notified of additional tax assessments by mail.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In the absence of protest, payment including interest from the original due date shall be made within forty-five (45) days from the date of the notice of tax due.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(3)(a) A written protest may be filed by the motor carrier or other persons representing the motor carrier and shall include a supporting statement and documents that identify the specific adjustments requested or the portions of the assessment being protested and setting forth the reasons the protest is being made (KRS 131.110(1)).</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protest shall be submitted to or presented at the Transportation Cabinet Building, Division of Road Fund Audits, 4th floor, 200 Mero Street, Frankfort, Kentucky 40622 within forty-five (45) days from the date of the notice of tax due.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If an IFTA license motor carrier elects to exercise the right under Section 1450.200 of the IFTA Articles of Agreement for Further Requests for Appeal, the cabinet shall consider this a protest of the assessment by the taxpayer and place the taxpayer into protest status.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(5) If an IFTA member jurisdiction elects to exercise the right under Section 1360.100 of the IFTA Articles of Agreement to reaudit the motor carrier, the cabinet shall consider this a protest of the assessment by the taxpayer.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(6) If the supporting statements and documentation are not sufficient to change the assessment results, the motor carrier may request an information gathering or protest conference with the Division of Road Fund Audits.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(7)(a) Within sixty (60) days of the taxpayer submitting complete additional information or within sixty (60) days of a protest conference being held, the Division of Road Fund Audits shall issue a final ruling to the taxpayer that includes the final assessment and the procedures to follow if the taxpayer</w:t>
      </w:r>
      <w:r w:rsidR="000C5916">
        <w:rPr>
          <w:rFonts w:cstheme="minorHAnsi"/>
          <w:sz w:val="24"/>
          <w:szCs w:val="24"/>
        </w:rPr>
        <w:t xml:space="preserve"> </w:t>
      </w:r>
      <w:r w:rsidRPr="00AB73D3">
        <w:rPr>
          <w:rFonts w:cstheme="minorHAnsi"/>
          <w:sz w:val="24"/>
          <w:szCs w:val="24"/>
        </w:rPr>
        <w:t>chooses to appeal to the Kentucky Board of Tax Appeals, KRS 131.110.</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Upon agreement by both parties, the sixty (60) day time period shall be altered by an agreed waiver that specifies the new time period for completion.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(8) If the motor carrier does not request a conference, the cabinet shall issue a final ruling to the taxpayer stating the final assessment results and detailing the procedures for an appeal to the Kentucky Board of Tax Appeals.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(9) Within thirty (30) days from the date of the final ruling, a written protest may be filed with the Kentucky Board of Tax Appeals by the taxpayer or other persons representing the taxpayer as established in KRS 131.110.</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10. Trip Permits. (1) A motor carrier who does not have a required license may operate on Kentucky’s highways using a temporary trip permit issued pursuant to KRS 138.665.</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Application for a temporary trip permit shall be made by applying to the Division of Motor Carriers. The application may be made in person, in writing, or by telephone or facsimile communication.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The address for written requests is P.O. Box 2007, Frankfort, Kentucky 40602.</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location for in person requests is Transportation Cabinet Building, Division of Motor Carriers, 2nd floor, 200 Mero Street, Frankfort, Kentucky 40622.</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The telephone number of the Division of Motor Carriers is (502) 564-4540.</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The telephone number for the facsimile machine in the Division of Motor Carriers is (502) 564-4138.</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The application for a temporary trip permit shall contain the following information: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The name and address of the applicant;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The year, make, and serial number or vehicle identification number of the motor vehicle for which the application is being made;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The combined gross weight of the motor vehicle.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11. Fuel Tax Refunds or Credits. (1) A fuel tax licensee shall be allowed to carry forward a motor fuel tax credit for eight (8) quarters.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 refund request from a fuel tax licensee shall be presented in writing and detail the reason for the requested refund.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(3)(a) A full credit shall be allowed to IFTA and KIT licensees for tax-paid fuel purchases placed in a qualified motor vehicle.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Any excess of fuel tax paid over tax liability in any member jurisdiction shall be credited in full to tax liability in other member jurisdictions or to the IFTA licensee’s account ledger.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(4)(a) A motor fuel tax refund to an IFTA licensee shall not be made unless the motor fuel tax liability, including an audit assessment, has been satisfied for all member jurisdictions.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If a fuel tax licensee's refund request is determined to be properly due, the refund shall be paid within ninety (90) days after receipt of a request for payment from a fuel tax licensee.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(5)(a) A fuel tax licensee may apply within two (2) quarters to the Transportation Cabinet for refund of the fuel tax imposed by KRS 138.660(1) or (2) if the fuel: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1. Is consumed on the public highways;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Is from the same tank that is permanently attached to the power unit of the qualified motor vehicle;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Serves to power the operation of the qualified motor vehicle on the highways;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Is used for: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A mixer;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Pumps;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A load lift;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A refrigeration unit;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e. Similar power take-off equipment.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xml:space="preserve">      (b) The application for the refund of fuel established in paragraph (a) of this subsection shall be made on Application for Fuel Tax Refund for Use of Power Take-off Equipment, Form TC 95-214 to substantiate the </w:t>
      </w:r>
      <w:r w:rsidR="00A87AAD" w:rsidRPr="00AB73D3">
        <w:rPr>
          <w:rFonts w:cstheme="minorHAnsi"/>
          <w:sz w:val="24"/>
          <w:szCs w:val="24"/>
        </w:rPr>
        <w:t>non</w:t>
      </w:r>
      <w:r w:rsidR="00A87AAD">
        <w:rPr>
          <w:rFonts w:cstheme="minorHAnsi"/>
          <w:sz w:val="24"/>
          <w:szCs w:val="24"/>
        </w:rPr>
        <w:t>-</w:t>
      </w:r>
      <w:r w:rsidR="00A87AAD" w:rsidRPr="00AB73D3">
        <w:rPr>
          <w:rFonts w:cstheme="minorHAnsi"/>
          <w:sz w:val="24"/>
          <w:szCs w:val="24"/>
        </w:rPr>
        <w:t>highway</w:t>
      </w:r>
      <w:r w:rsidRPr="00AB73D3">
        <w:rPr>
          <w:rFonts w:cstheme="minorHAnsi"/>
          <w:sz w:val="24"/>
          <w:szCs w:val="24"/>
        </w:rPr>
        <w:t xml:space="preserve"> use of the fuel.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12. Tax Penalties and Interest. (1) The penalty for the late payment of the motor fuel tax imposed by KRS 138.660(3) shall be as established in KRS 138.715.</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The interest on the late payment of any of the taxes administered pursuant to this administrative regulation shall be as established in KRS 138.715.</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The taxes, penalties, and interest identified in KRS 138.675 shall also include the motor fuel taxes, penalties, and interest owed to other IFTA jurisdictions.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The penalties and interest due for the overpayment of a refund shall begin to accrue fifteen (15) days after the motor carrier is notified of the overpayment.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13. License Cancellation, Refusal, and Reinstatement. (1) If a motor carrier fails to comply with the provisions of KRS 138.655 through 138.7291 or this administrative regulation, the fuel tax license or KYU license shall be canceled in accordance with the provisions of KRS 138.675.</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 license shall not be issued and shall be cancelled for the following reasons: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Improper use of license or decal;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Failure to file a tax return when due;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Failure to pay all of the taxes owed;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Failure to produce records after written request for the records;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(e) Failure to maintain records in the required manner;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(f) Notification from another IFTA jurisdiction of motor fuel tax violations in that jurisdiction;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(g) A similar action or inaction by the licensee; or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(h) If a motor carrier has applied for new authority for the purpose of avoiding its former authority's tax liability.</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(3) A motor carrier shall be notified of the pending license cancellation or license refusal and offered the opportunity for an administrative hearing pursuant to Section 14 of this administrative regulation.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(4) If a license is canceled by the Transportation Cabinet, the motor carrier shall immediately return the license.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(5) If a motor carrier desires to have a canceled license reinstated, the carrier shall:</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Prove to the Transportation Cabinet that sufficient records are being and shall be maintained to file accurate tax reports;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Submit quarterly tax reports for all missed reporting periods;</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Pay all taxes, penalties, and interest owed;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Provide a bond pursuant to Section 6 of this administrative regulation;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(e) Provide evidence of liability insurance, operating authority, and other items of KRS Chapter 281 applicable to the motor carrier.</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14. Appeal Procedure. (1) An appeal of a nontax action by the Transportation Cabinet related to KRS 138.655 through 138.7295 shall be in writing and directed to the Transportation Cabinet Building, Office of Legal Services, 6th floor, 200 Mero Street, Frankfort, Kentucky 40622.</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An administrative hearing shall be conducted in accordance with the provisions of KRS Chapter 13B.</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Section 15. Incorporation by Reference. (1) The following material is incorporated by reference:</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(a) "International Fuel Tax Agreement Audit Manual", January 2007 edition, International Fuel Tax Association;</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(b) "Vehicle Additions or Deletions Subject to Kentucky Weight Distance (KYU) Tax", TC Form 95-38, December 2009;</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(c) "Kentucky Highway Use Bond", TC Form 95-201, April 2010;</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(d) "Kentucky Trucking Application", TC Form 95-1, April 2010;</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(e) "IFTA Quarterly Fuel Use Tax Return" IFTA-100-MN, April 2006;</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(f) "Kentucky Weight Distance Tax Form", TC Form 95-101, March 2010;</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(g) "Application for Fuel Tax Refund for Use of Power Take-off", TC Form 95-214, April 2010;</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(h) "Highway Quarterly Tax Return", TC Form 95-103, December 2007;</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(i) "International Fuel Tax Agreement Procedures Manual", January 2008 edition, International Fuel Tax Agreement;</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(j) "International Fuel Tax Agreement Articles of Agreement", revised January 2010, International Fuel Tax Agreement; and</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(k) "IFTA Quarterly Fuel Use Tax Schedule", IFTA-101, August 1998.</w:t>
      </w:r>
    </w:p>
    <w:p w:rsidR="00B317A7" w:rsidRPr="00AB73D3" w:rsidRDefault="00B317A7" w:rsidP="00D91C01">
      <w:pPr>
        <w:spacing w:after="0" w:line="240" w:lineRule="auto"/>
        <w:jc w:val="both"/>
        <w:rPr>
          <w:rFonts w:cstheme="minorHAnsi"/>
          <w:sz w:val="24"/>
          <w:szCs w:val="24"/>
        </w:rPr>
      </w:pPr>
      <w:r w:rsidRPr="00AB73D3">
        <w:rPr>
          <w:rFonts w:cstheme="minorHAnsi"/>
          <w:sz w:val="24"/>
          <w:szCs w:val="24"/>
        </w:rPr>
        <w:t>      (2) This material may be inspected, copied, or obtained at the Transportation Cabinet Building, 200 Mero Street, Frankfort, Kentucky 40622, Monday through Friday, 8 a.m. to 4:30 p.m.</w:t>
      </w:r>
      <w:r w:rsidRPr="00AB73D3">
        <w:rPr>
          <w:rFonts w:cstheme="minorHAnsi"/>
          <w:spacing w:val="-2"/>
          <w:sz w:val="24"/>
          <w:szCs w:val="24"/>
        </w:rPr>
        <w:t xml:space="preserve"> (22 Ky.R. 2504; Am. 23 Ky.R. 441; eff. 9-3-1996</w:t>
      </w:r>
      <w:r w:rsidRPr="00AB73D3">
        <w:rPr>
          <w:rFonts w:cstheme="minorHAnsi"/>
          <w:sz w:val="24"/>
          <w:szCs w:val="24"/>
        </w:rPr>
        <w:t>; 25 Ky.R. 1704; 2140; eff. 3-2-1999; 36 Ky.R. 2220; 37 Ky.R. 56; eff. 8-6-2010</w:t>
      </w:r>
      <w:r w:rsidRPr="00AB73D3">
        <w:rPr>
          <w:rFonts w:cstheme="minorHAnsi"/>
          <w:spacing w:val="-2"/>
          <w:sz w:val="24"/>
          <w:szCs w:val="24"/>
        </w:rPr>
        <w:t>.)</w:t>
      </w:r>
    </w:p>
    <w:p w:rsidR="00BB1C5A" w:rsidRDefault="00BB1C5A" w:rsidP="00D91C01">
      <w:pPr>
        <w:spacing w:after="0" w:line="240" w:lineRule="auto"/>
        <w:rPr>
          <w:rFonts w:cstheme="minorHAnsi"/>
          <w:sz w:val="24"/>
          <w:szCs w:val="24"/>
        </w:rPr>
        <w:sectPr w:rsidR="00BB1C5A" w:rsidSect="004809DD">
          <w:pgSz w:w="12240" w:h="15840"/>
          <w:pgMar w:top="1008" w:right="1440" w:bottom="1008" w:left="1440" w:header="720" w:footer="432" w:gutter="0"/>
          <w:cols w:space="720"/>
          <w:docGrid w:linePitch="360"/>
        </w:sectPr>
      </w:pPr>
    </w:p>
    <w:p w:rsidR="00BF6A4B" w:rsidRPr="00AB73D3" w:rsidRDefault="00BF6A4B" w:rsidP="00D91C01">
      <w:pPr>
        <w:snapToGrid w:val="0"/>
        <w:spacing w:after="0" w:line="240" w:lineRule="auto"/>
        <w:rPr>
          <w:rFonts w:eastAsia="Times New Roman" w:cstheme="minorHAnsi"/>
          <w:sz w:val="24"/>
          <w:szCs w:val="24"/>
        </w:rPr>
      </w:pPr>
      <w:r w:rsidRPr="00AB73D3">
        <w:rPr>
          <w:rFonts w:eastAsia="Times New Roman" w:cstheme="minorHAnsi"/>
          <w:b/>
          <w:bCs/>
          <w:sz w:val="24"/>
          <w:szCs w:val="24"/>
        </w:rPr>
        <w:t>      601 KAR 1:201. Recordkeeping and audit requirements of taxes imposed in KRS 138.655 through 138.7291.</w:t>
      </w:r>
      <w:r w:rsidRPr="00AB73D3">
        <w:rPr>
          <w:rFonts w:eastAsia="Times New Roman" w:cstheme="minorHAnsi"/>
          <w:sz w:val="24"/>
          <w:szCs w:val="24"/>
        </w:rPr>
        <w:t> </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RELATES TO: KRS 138.655-138.7291, 186.650, 49 C.F.R. 390.21, 49 U.S.C. 317</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STATUTORY AUTHORITY: KRS 138.725(1), 281.600, 49 U.S.C. 317</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NECESSITY, FUNCTION, AND CONFORMITY: Pursuant to 49 U.S.C. 317.05 and KRS 138.227, Kentucky is required to conform to the provisions of the International Fuel Tax Agreement (IFTA). This administrative regulation sets forth the recordkeeping and audit requirements of IFTA and KRS 138.655 through 138.7291 and provides for uniformity in the interstate and intrastate administration of KRS 138.660(1) and (2) so as not to violate the interstate commerce clause of the United States Constitution.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Section 1. Definitions. (1) "Base jurisdiction" means the member jurisdiction where qualified motor vehicles are based for vehicle registration purposes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Where the operational control and operational records of the fuel tax licensee's qualified motor vehicles are mai</w:t>
      </w:r>
      <w:r w:rsidR="00EF43B7" w:rsidRPr="00AB73D3">
        <w:rPr>
          <w:rFonts w:eastAsia="Times New Roman" w:cstheme="minorHAnsi"/>
          <w:sz w:val="24"/>
          <w:szCs w:val="24"/>
        </w:rPr>
        <w:t xml:space="preserve">ntained </w:t>
      </w:r>
      <w:r w:rsidR="002C0A31" w:rsidRPr="00AB73D3">
        <w:rPr>
          <w:rFonts w:eastAsia="Times New Roman" w:cstheme="minorHAnsi"/>
          <w:sz w:val="24"/>
          <w:szCs w:val="24"/>
        </w:rPr>
        <w:t>or available</w:t>
      </w:r>
      <w:r w:rsidRPr="00AB73D3">
        <w:rPr>
          <w:rFonts w:eastAsia="Times New Roman" w:cstheme="minorHAnsi"/>
          <w:sz w:val="24"/>
          <w:szCs w:val="24"/>
        </w:rPr>
        <w:t>;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Where some travel is accrued by qualified motor vehicles within the fleet.</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"Fuel tax license" means either an IFTA license or a KIT license.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"IFTA" means the International Fuel Tax Agreement.</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(4) "IRP" means the International Registration Plan.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(5) "IFTA license" means a motor fuel tax license issued in accordance with the IFTA "Procedures Manual."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(6) "Jurisdiction" means a state of the United States, the District of Columbia, or a province or territory of Canada.</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(7) "KIT license" means the Kentucky intrastate tax license issued by the Kentucky Transportation Cabinet to intrastate motor carriers subject to the taxes imposed by KRS 138.660(1) and (2).</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(8) "KYU license" means the Kentucky Highway Use License issued by the Kentucky Transportation Cabinet to motor carriers subject to the tax imposed by KRS 138.660(3).</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(9) "Motor carrier" means as defined in KRS 138.655(5).</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(10) "Over-the-road fuel" means fuel purchased from a retail distributor and placed directly into a qualified motor vehicle.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(11)(a) "Qualified motor vehicle" means a motor vehicle operated by a motor carrier that is used, designed, or maintained for the transportation of persons or property and that meets at least one (1) of the following criteria:</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 A single vehicle having two (2) axles and a gross vehicle weight or a registered gross vehicle weight exceeding 26,000 pounds or 11,797 kilograms;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A single vehicle having three (3) or more axles, regardless of weight; or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A vehicle used in combination, when the weight of the combination exceeds 26,000 pounds or 11,797 kilograms gross vehicle weight or registered gross vehicle weight.</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A qualified motor vehicle shall not include the following:</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 A recreational vehicle;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A motor vehicle registered pursuant to KRS 186.050(4) or under another jurisdiction's law as a farm vehicle; or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A motor vehicle used to transport persons for hire.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(12) "Quarterly reporting period" means a period of time consistent with the calendar quarterly periods of January 1 through March 31, April 1 through June 30, July 1 through September 30, or October 1 through December 31.</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(13) "Recreational vehicle" means a motor home, pickup truck with an attached camper, a bus or similar motor vehicle if used exclusively for personal pleasure by an individual and which is not used in connection with any business endeavor.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(14) "Tax-paid fuel" means motor fuel purchased either in bulk or over-the-road by a motor carrier on which the motor fuel taxes imposed by a jurisdiction are paid at the time of purchase.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(15) "Taxpayer means a Motor Carrier operating upon the roads of the Commonwealth subject to those taxes in KRS 138.660.</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Section 2. Governing IFTA Documents. The following IFTA documents prepared and adopted by the membership of the International Fuel Tax Association shall govern Kentucky’s recordkeeping requirements and audit provisions of the taxes imposed by KRS 138.660(1) and (2):</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 Articles of Agreement as revised July 1998;</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Procedures Manual as revised July 1998;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Audit Procedures Manual as revised July 1998.</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Section 3. Tax Recordkeeping. (1) Each taxpayer shall maintain a complete record of all motor fuel purchased, received, or used in the conduct of its business. The fuel records shall contain at least the following information: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The date of each receipt of fuel;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The name and address of the person from whom purchased or received;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The name of the purchaser of the fuel;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The number of gallons of fuel received;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(e) The type of fuel;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(f) The vehicle or equipment into which the fuel was placed;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(g) If applicable, complete records on power takeoff use of motor fue</w:t>
      </w:r>
      <w:r w:rsidR="00EF43B7" w:rsidRPr="00AB73D3">
        <w:rPr>
          <w:rFonts w:eastAsia="Times New Roman" w:cstheme="minorHAnsi"/>
          <w:sz w:val="24"/>
          <w:szCs w:val="24"/>
        </w:rPr>
        <w:t>l as set forth in subsection (14</w:t>
      </w:r>
      <w:r w:rsidRPr="00AB73D3">
        <w:rPr>
          <w:rFonts w:eastAsia="Times New Roman" w:cstheme="minorHAnsi"/>
          <w:sz w:val="24"/>
          <w:szCs w:val="24"/>
        </w:rPr>
        <w:t>) of this section.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Excep</w:t>
      </w:r>
      <w:r w:rsidR="00EF43B7" w:rsidRPr="00AB73D3">
        <w:rPr>
          <w:rFonts w:eastAsia="Times New Roman" w:cstheme="minorHAnsi"/>
          <w:sz w:val="24"/>
          <w:szCs w:val="24"/>
        </w:rPr>
        <w:t>t as set forth in subsection (13</w:t>
      </w:r>
      <w:r w:rsidRPr="00AB73D3">
        <w:rPr>
          <w:rFonts w:eastAsia="Times New Roman" w:cstheme="minorHAnsi"/>
          <w:sz w:val="24"/>
          <w:szCs w:val="24"/>
        </w:rPr>
        <w:t>) of this section, each taxpayer shall maintain detailed distance records that show operations on an individual-vehicle basis. The distance records for each qualified motor vehicle shall contain at least the following information: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Both taxable and nontaxable usage of fuel;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Distance traveled for taxable and nontaxable use;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Beginning and ending date of each trip;</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Trip origination and destination;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(e) Route traveled on trip;</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(f) Trip beginning and ending odometer readings;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(g) Total mileage of each trip;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(h) Distance recaps for each qualified motor vehicle for each jurisdiction in which the qualified motor vehicle is operated.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In order for a taxpayer to obtain credit for a tax-paid fuel purchase a receipt or invoice, a credit card receipt or automated vendor-generated invoice or transaction listing shall be maintained by the taxpayer</w:t>
      </w:r>
      <w:r w:rsidR="00AC4E97" w:rsidRPr="00AB73D3">
        <w:rPr>
          <w:rFonts w:eastAsia="Times New Roman" w:cstheme="minorHAnsi"/>
          <w:sz w:val="24"/>
          <w:szCs w:val="24"/>
        </w:rPr>
        <w:t>.</w:t>
      </w:r>
      <w:r w:rsidRPr="00AB73D3">
        <w:rPr>
          <w:rFonts w:eastAsia="Times New Roman" w:cstheme="minorHAnsi"/>
          <w:sz w:val="24"/>
          <w:szCs w:val="24"/>
        </w:rPr>
        <w:t>. An acceptable receipt or invoice for tax-paid fuel purchased shall not have been altered or indicate erasures and shall contain at least the following information: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The date of purchase of fuel;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The name and address of the person from whom purchased;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The number of gallons purchased;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The type of fuel;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(e) The price per gallon of the fuel purchased or the total amount of the sale;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(f) Unit number of the motor vehicle into which the motor fuel was placed;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(g) Purchaser's name. (In the case of a lease agreement, receipts are acceptable in either name, provided the records firmly indicate the legal connection to the reporting party.)</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(4) A taxpayer shall not apply for credit for withdrawal from licensee-owned, tax-paid bulk fuel storage unless the following detailed records are kept:</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Date of withdrawal;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Number of gallons withdrawn;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Fuel type;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Unit number of the motor vehicle or equipment into which the fuel was placed;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(e) Purchase and quarterly beginning and ending inventory records to substantiate that tax was paid on the bulk purchase.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(5)(a) A taxpayer shall account separately for tax-paid fuel purchased as storage or bulk from fuel purchased over the road;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The licensee shall retain a copy of each delivery ticket and receipt for storage or bulk fuel;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Bulk fuel inventory reconciliations shall be maintained. Records shall be maintained to distinguish fuel placed in a qualified motor vehicle from other uses;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Each tax-paid purchase shall be supported by a receipt, invoice, credit card receipt or automated vendor-generated invoice or transaction listing;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(e) Over-the-road fuel receipts shall identify the vehicle by the registration plate number or unit number, because only a vehicle identified with the fuel tax licensee's operation may be reported or mileage or fuel consumption.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(6) A separate total shall be compiled for each of the following fuel types used by a fuel tax licensee: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Gasoline;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Diesel;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Kerosene;</w:t>
      </w:r>
    </w:p>
    <w:p w:rsidR="00BF6A4B" w:rsidRPr="00AB73D3" w:rsidRDefault="00BF6A4B" w:rsidP="00D91C01">
      <w:pPr>
        <w:snapToGrid w:val="0"/>
        <w:spacing w:after="0" w:line="240" w:lineRule="auto"/>
        <w:jc w:val="both"/>
        <w:rPr>
          <w:rFonts w:eastAsia="Times New Roman" w:cstheme="minorHAnsi"/>
          <w:sz w:val="24"/>
          <w:szCs w:val="24"/>
          <w:lang w:val="es-MX"/>
        </w:rPr>
      </w:pPr>
      <w:r w:rsidRPr="00AB73D3">
        <w:rPr>
          <w:rFonts w:eastAsia="Times New Roman" w:cstheme="minorHAnsi"/>
          <w:sz w:val="24"/>
          <w:szCs w:val="24"/>
        </w:rPr>
        <w:t xml:space="preserve">      </w:t>
      </w:r>
      <w:r w:rsidR="00ED4BEB" w:rsidRPr="00AB73D3">
        <w:rPr>
          <w:rFonts w:eastAsia="Times New Roman" w:cstheme="minorHAnsi"/>
          <w:sz w:val="24"/>
          <w:szCs w:val="24"/>
          <w:lang w:val="es-MX"/>
        </w:rPr>
        <w:t>(d) Gasohol;</w:t>
      </w:r>
    </w:p>
    <w:p w:rsidR="00BF6A4B" w:rsidRPr="00AB73D3" w:rsidRDefault="00ED4BEB" w:rsidP="00D91C01">
      <w:pPr>
        <w:snapToGrid w:val="0"/>
        <w:spacing w:after="0" w:line="240" w:lineRule="auto"/>
        <w:jc w:val="both"/>
        <w:rPr>
          <w:rFonts w:eastAsia="Times New Roman" w:cstheme="minorHAnsi"/>
          <w:sz w:val="24"/>
          <w:szCs w:val="24"/>
          <w:lang w:val="es-MX"/>
        </w:rPr>
      </w:pPr>
      <w:r w:rsidRPr="00AB73D3">
        <w:rPr>
          <w:rFonts w:eastAsia="Times New Roman" w:cstheme="minorHAnsi"/>
          <w:sz w:val="24"/>
          <w:szCs w:val="24"/>
          <w:lang w:val="es-MX"/>
        </w:rPr>
        <w:t>      (e) Liquid petroleum gas;</w:t>
      </w:r>
    </w:p>
    <w:p w:rsidR="00BF6A4B" w:rsidRPr="00AB73D3" w:rsidRDefault="00ED4BE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lang w:val="es-MX"/>
        </w:rPr>
        <w:t xml:space="preserve">      </w:t>
      </w:r>
      <w:r w:rsidR="00BF6A4B" w:rsidRPr="00AB73D3">
        <w:rPr>
          <w:rFonts w:eastAsia="Times New Roman" w:cstheme="minorHAnsi"/>
          <w:sz w:val="24"/>
          <w:szCs w:val="24"/>
        </w:rPr>
        <w:t>(f) Compressed natural gas;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(g) Other.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(7) Each taxpayer shall retain the information required by subsections (1) through (6) of this section for a period of four (4) years from the date of filing the tax report based on these records, except when a "Consent of Extension of Statutory Limitation of Time for Assessment" has been filed with the Division of Audit Review to extend the four (4) year statutory period limitation.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(8) Each taxpayer subject to a KYU license shall maintain the following records on operations within Kentucky of each motor vehicle that is subject to the tax imposed by KRS 138.660(3):</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Type of motor vehicle;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Declared gross weight of the motor vehicle;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Weigh bills showing the actual weight of the loaded motor vehicle;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Except as provided in subsection (14) of this section, mileage operated by unit number in Kentucky as reported on trip sheets and driver logs that shall include the following:</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 Beginning and ending odometer readings of each trip;</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Each route driven;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Beginning and ending date of each trip;</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4. Trip origin and destination;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5. Total trip miles;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(e) Bills of lading;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(f) Off-highway mileage which includes periodical logs showing entering and leaving of public highways;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(g) Manual or computer-generated mileage recaps for Kentucky.</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(9)(a) Each taxpayer subject to a KYU license shall retain the information required by subsection (8) of this section for a period of five (5) years from the date of filing the tax report based on these records, except when a "Consent of Extension of Statutory Limitation of Time for Assessment" has been filed for the Division of Audit Review to extend the five (5) year statutory period limitation.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If the records required to be maintained in subsection (8) of this section are insufficient, incomplete, or unavailable for the auditor to complete an audit, the auditor may examine any other records of the taxpayer which might assist in establishing the tax liability of the taxpayer.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(10) Both the lessor and lessee involved in the short or long-term lease of motor vehicles shall maintain sufficient records, including copies of the leases and any supplemental agreements, to allow determination at any time of the entity responsible for reporting or payment of the taxes.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(11) Records may be retained on microfilm, microfiche, or other computerized or condensed record storage system if the system has been preapproved by the Transportation Cabinet's Division of Audit Review.</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(12) If a taxpayer chooses to use an on-board electronic data recording system in lieu of or in addition to trip reports for tax reporting, the devices, recordkeeping, data collection, reporting and taxpayer responsibility shall comply with Section P600 of the IFTA Procedures Manual.</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(13)(a) A taxpayer subject to an IFTA or KIT license who operates exclusively in intrastate commerce and for which all of the mileage traveled is taxable may choose to maintain quarterly odometer readings on an individual motor vehicle basis rather than the more detailed records set forth in subsection (2) of this section.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A taxpayer subject to a KYU license who operates exclusively in intrastate commerce and for which all of the mileage traveled is taxable may choose to maintain quarterly odometer readings on an individual motor vehicle basis rather than the more detailed records set forth in subsection (8)(d) of this section.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(14) A taxpayer subject to an IFTA or a KIT license applying for a refund pursuant to Section 11 of 601 KAR 1:200 shall, in addition to the other requirements of this section, maintain the following records: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Proof of power-take-off exemption percentage including how the percentage was calculated;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Listing of bulk fuel storage which includes: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 Location of bulk fuel storage;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Capacity of bulk fuel storage;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Whether tanks are designated for "on" or "non" highway use;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Kentucky Revenue Cabinet Motor Fuels Tax Refund Permit Number and Kentucky Revenue Cabinet Sales and Use Tax Number, if applicable;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Equipment listing for each motor vehicle on which the refund is being requested including:</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 Vehicle type;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Use of power-take-off;</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Vehicle unit number;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4. Vehicle identification number;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5. Type of fuel used in each vehicle.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Section 4. Auditing. (1) For an audit, the taxpayer shall have available the following information if requested by the auditor: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(a) Records of all motor fuel purchased, received or used as identified in Section 3(1) of this administrative regulation;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Detailed distance records that show operations on an individual vehicle basis as identified in Section 3(2) of this administrative regulation;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(c) For credit for tax-paid fuel purchases the records as identified in Section 3(3) of this administrative regulation;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(d) For credit for tax-paid bulk fuel storage the records as identified in Section 3(4) of this administrative regulation;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(e) Copies of Kentucky income tax returns for the periods under audit;</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(f) Copies of IFTA or KIT returns, KYU returns, and IRP returns that represents Kentucky operations, or the documentation of another responsibility party for the payment of the related taxes.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(g) General ledger relating to each period under audit; and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(h) The related books of original entry.</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(2)(a) The fuel tax audit of a taxpayer subject to an IFTA or a KIT license shall be performed in accordance with the provisions of the "IFTA Audit Procedures Manual" which is incorporated by reference in Section 5 of this administrative regulation.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An audit of a taxpayer subject to a KYU license shall be performed by verifying the following:</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1. The combined license weight of each motor vehicle operated by the motor carrier;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Odometer correctness;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Reports of each trip that adequately identifies the truck, trip mileage, and route driven;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4. Weight reports;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5. Continuity of trips;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6. Off-highway mileage;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7. Seasonal variations in the motor carrier's business;</w:t>
      </w:r>
    </w:p>
    <w:p w:rsidR="00BF6A4B" w:rsidRPr="00D1389A" w:rsidRDefault="00BF6A4B" w:rsidP="00D1389A">
      <w:pPr>
        <w:tabs>
          <w:tab w:val="left" w:pos="3510"/>
        </w:tabs>
        <w:snapToGrid w:val="0"/>
        <w:spacing w:after="0" w:line="240" w:lineRule="auto"/>
        <w:jc w:val="both"/>
        <w:rPr>
          <w:rFonts w:eastAsia="Times New Roman" w:cstheme="minorHAnsi"/>
          <w:b/>
          <w:sz w:val="24"/>
          <w:szCs w:val="24"/>
        </w:rPr>
      </w:pPr>
      <w:r w:rsidRPr="00AB73D3">
        <w:rPr>
          <w:rFonts w:eastAsia="Times New Roman" w:cstheme="minorHAnsi"/>
          <w:sz w:val="24"/>
          <w:szCs w:val="24"/>
        </w:rPr>
        <w:t>      8. Electronic data processing; and</w:t>
      </w:r>
    </w:p>
    <w:p w:rsidR="00BF6A4B" w:rsidRPr="008849BA" w:rsidRDefault="00BF6A4B" w:rsidP="00D1389A">
      <w:pPr>
        <w:tabs>
          <w:tab w:val="left" w:pos="3510"/>
        </w:tabs>
        <w:snapToGrid w:val="0"/>
        <w:spacing w:after="0" w:line="240" w:lineRule="auto"/>
        <w:jc w:val="both"/>
        <w:rPr>
          <w:rFonts w:eastAsia="Times New Roman" w:cstheme="minorHAnsi"/>
          <w:sz w:val="24"/>
          <w:szCs w:val="24"/>
        </w:rPr>
      </w:pPr>
      <w:r w:rsidRPr="008849BA">
        <w:rPr>
          <w:rFonts w:eastAsia="Times New Roman" w:cstheme="minorHAnsi"/>
          <w:sz w:val="24"/>
          <w:szCs w:val="24"/>
        </w:rPr>
        <w:t>      9. Sampling of representative months of operation.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At least thirty (30) days prior to conducting a routine audit, the Transportation Cabinet shall contact the taxpayer in writing advising of the approximate date that the audit is to be conducted and the time period the audit will cover.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(4) The auditor shall conduct and document a preaudit conference with the taxpayer (or designated representative) outlining the carrier's operation, the audit procedures, the records to be examined, the sample period, and the sampling procedures. The taxpayer and auditor shall determine at the preaudit conference who shall have the responsibility for the final acceptance of audit findings and who shall be involved in the closeout conference.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(5) The auditor shall conduct and document a close-out conference with the taxpayer (or designated representative) outlining preliminary findings to include proposed assessment, recommendations resulting from the review of the records and internal control, rights of appeal, and to whom the audit report should be addressed.</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(6) The Transportation Cabinet shall furnish the taxpayer a letter of audit findings and recap schedules. If requested, the cabinet shall supply any other work papers to the taxpayer.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(7) A taxpayer shall be notified of additional tax assessments by mail. Payment, including interest from the original due date, in the absence of protest, shall be made within forty-five (45) days from the date of the notice of tax due.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(8) A penalty assessed under KRS 138.715 shall be applied to audit assessments based upon the percentage of the underpayment of the tax liability prior to the deduction of fuel tax purchase credits (if applicable) by the licensee.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Section 5. Protest of Assessments. (1) A written protest may be filed by the taxpayer, or other persons representing the taxpayer, and shall include a supporting statement and documents which identify the specific adjustments requested or the portions of the audit being protested and setting forth the reasons the protest is being made (KRS 131.110 (1)). The protest shall be filed with the Transportation Cabinet, Division of Audit Review within forty-five (45) days from the date of the notice of tax due.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(2) If an IFTA license taxpayer elects to exercise the right under Section 1450.200 of the IFTA Articles of Agreement for Further Requests for Appeal, the cabinet shall consider this a protest of the assessment by the taxpayer, and place the taxpayer into protest status.</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(3) If an IFTA member jurisdiction elects to exercise the right under Section 1360.100 of the IFTA Articles of Agreement to reaudit the taxpayer, the cabinet shall consider this a protest of the assessment by the taxpayer.</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(4) If the supporting statements and documentation are not sufficient to change the assessment results, the taxpayer</w:t>
      </w:r>
      <w:r w:rsidR="000C5916">
        <w:rPr>
          <w:rFonts w:eastAsia="Times New Roman" w:cstheme="minorHAnsi"/>
          <w:sz w:val="24"/>
          <w:szCs w:val="24"/>
        </w:rPr>
        <w:t xml:space="preserve"> </w:t>
      </w:r>
      <w:r w:rsidRPr="00AB73D3">
        <w:rPr>
          <w:rFonts w:eastAsia="Times New Roman" w:cstheme="minorHAnsi"/>
          <w:sz w:val="24"/>
          <w:szCs w:val="24"/>
        </w:rPr>
        <w:t>may request an information gathering or protest conference with the Division of Audit Review.</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(5) Within a reasonable period after the information gathering or protest conference is held, the cabinet shall issue a final ruling to the taxpayer, stating the final assessment results and detailing the procedures for an appeal to the Kentucky Board of Tax Appeals (KRS 131.110).</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(6) If the taxpayer does not request a conference, the cabinet shall issue a final ruling to the taxpayer, stating the final assessment results and detailing the procedures for an appeal to the Kentucky Board of Tax Appeals (KRS 131.110).</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(7) Within thirty (30) days from the date of the final ruling by the cabinet, a written protest may be filed by the taxpayer, or other persons representing the taxpayer, with the Kentucky Board of Tax Appeals (KRS 131.110).</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Section 6. Incorporation by Reference. (1) The following material is incorporated by reference:</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pacing w:val="-2"/>
          <w:sz w:val="24"/>
          <w:szCs w:val="24"/>
        </w:rPr>
        <w:t>      (a) "International Fuel Tax Agreement", (July 1998 edition), International Fuel Tax Association;</w:t>
      </w:r>
    </w:p>
    <w:p w:rsidR="00BF6A4B" w:rsidRPr="00AB73D3" w:rsidRDefault="00BF6A4B" w:rsidP="00D91C01">
      <w:pPr>
        <w:snapToGrid w:val="0"/>
        <w:spacing w:after="0" w:line="240" w:lineRule="auto"/>
        <w:jc w:val="both"/>
        <w:rPr>
          <w:rFonts w:eastAsia="Times New Roman" w:cstheme="minorHAnsi"/>
          <w:sz w:val="24"/>
          <w:szCs w:val="24"/>
        </w:rPr>
      </w:pPr>
      <w:r w:rsidRPr="00AB73D3">
        <w:rPr>
          <w:rFonts w:eastAsia="Times New Roman" w:cstheme="minorHAnsi"/>
          <w:sz w:val="24"/>
          <w:szCs w:val="24"/>
        </w:rPr>
        <w:t>      (b) Form TC 95-214, "Fuel Tax Refund for Power Takeoff", (June 1996 edition), Transportation Cabinet.</w:t>
      </w:r>
    </w:p>
    <w:p w:rsidR="00BF6A4B" w:rsidRPr="00AB73D3" w:rsidRDefault="00BF6A4B" w:rsidP="00D91C01">
      <w:pPr>
        <w:spacing w:after="0" w:line="240" w:lineRule="auto"/>
        <w:rPr>
          <w:rFonts w:eastAsia="Times New Roman" w:cstheme="minorHAnsi"/>
          <w:sz w:val="24"/>
          <w:szCs w:val="24"/>
        </w:rPr>
      </w:pPr>
      <w:r w:rsidRPr="00AB73D3">
        <w:rPr>
          <w:rFonts w:eastAsia="Times New Roman" w:cstheme="minorHAnsi"/>
          <w:sz w:val="24"/>
          <w:szCs w:val="24"/>
        </w:rPr>
        <w:t>      (2) This material may be inspected, copied, or obtained at the Transportation Cabinet, State Office Building, 501 High Street, Frankfort, Kentucky 40622, Monday through Friday, 8 a.m. to 4:30 p.m.</w:t>
      </w:r>
    </w:p>
    <w:p w:rsidR="00BE61F3" w:rsidRDefault="00BE61F3" w:rsidP="00D91C01">
      <w:pPr>
        <w:spacing w:after="0" w:line="240" w:lineRule="auto"/>
        <w:rPr>
          <w:rFonts w:eastAsia="Times New Roman" w:cstheme="minorHAnsi"/>
          <w:sz w:val="28"/>
          <w:szCs w:val="28"/>
        </w:rPr>
        <w:sectPr w:rsidR="00BE61F3" w:rsidSect="004809DD">
          <w:pgSz w:w="12240" w:h="15840"/>
          <w:pgMar w:top="1008" w:right="1440" w:bottom="1008" w:left="1440" w:header="720" w:footer="432" w:gutter="0"/>
          <w:cols w:space="720"/>
          <w:docGrid w:linePitch="360"/>
        </w:sectPr>
      </w:pPr>
    </w:p>
    <w:p w:rsidR="00723D8C" w:rsidRPr="00AB73D3" w:rsidRDefault="00A7028D" w:rsidP="00BE61F3">
      <w:pPr>
        <w:tabs>
          <w:tab w:val="center" w:pos="4680"/>
        </w:tabs>
        <w:spacing w:after="0" w:line="240" w:lineRule="auto"/>
        <w:rPr>
          <w:rFonts w:eastAsia="Times New Roman" w:cstheme="minorHAnsi"/>
          <w:sz w:val="24"/>
          <w:szCs w:val="24"/>
        </w:rPr>
      </w:pPr>
      <w:r w:rsidRPr="002D043B">
        <w:rPr>
          <w:rFonts w:eastAsia="Times New Roman" w:cstheme="minorHAnsi"/>
          <w:b/>
          <w:sz w:val="28"/>
          <w:szCs w:val="28"/>
        </w:rPr>
        <w:t>IRP regulations</w:t>
      </w:r>
      <w:bookmarkStart w:id="1" w:name="OLE_LINK1"/>
      <w:r w:rsidR="008849BA">
        <w:rPr>
          <w:rFonts w:eastAsia="Times New Roman" w:cstheme="minorHAnsi"/>
          <w:b/>
          <w:sz w:val="28"/>
          <w:szCs w:val="28"/>
        </w:rPr>
        <w:t xml:space="preserve"> </w:t>
      </w:r>
      <w:r w:rsidRPr="00AB73D3">
        <w:rPr>
          <w:rFonts w:eastAsia="Times New Roman" w:cstheme="minorHAnsi"/>
          <w:b/>
          <w:bCs/>
          <w:sz w:val="24"/>
          <w:szCs w:val="24"/>
        </w:rPr>
        <w:t>601 KAR 9:135. Apportioned registration.</w:t>
      </w:r>
      <w:bookmarkEnd w:id="1"/>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RELATES TO: KRS 131.110(1), 131.340, 186.020(1), (3), 186.040, 186.050(13)(a), 186.051(2), 186.180, 186.240(2), 49 U.S.C. 31704</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STATUTORY AUTHORITY: KRS 186.050(13), 186.051(3), 49 U.S.C. 31704</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NECESSITY, FUNCTION, AND CONFORMITY: 49 U.S.C. 31704 requires each state to participate in the International Registration Plan. KRS 186.051(3) requires the Transportation Cabinet to promulgate an administrative regulation establishing a system of staggered registration time periods for commercial motor vehicles. KRS 186.050(13)(a) requires the Transportation Cabinet to promulgate an administrative regulation concerning the registration of commercial motor vehicles pursuant to the Articles of the International Registration Plan. This administrative regulation establishes the procedures required to register a commercial motor vehicle under the provisions of the International Registration Plan; clarifies if a vehicle licensed pursuant to KRS 186.050(13) is required to be licensed as established in other sections of KRS 186.050; and establishes the recordkeeping standards required for apportionable vehicles, auditing of the records by the Transportation Cabinet, and the appeal procedure if a disagreement occurs.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1. Definitions. (1) "Apportionable vehicle":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Means a power conveyance that is used or intended for use in two (2) or more International Registration Plan Jurisdictions that is used for the transportation of persons for hire, or designed, used, or maintained primarily for the transportation of property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1. Has two (2) axles and gross vehicle weight or registered gross vehicle weight in excess of 26,000 pounds (11,793.401 kilograms);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Has three (3) or more axles, regardless of weight; 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Is used in combination for a vehicle with a gross weight in which the combination exceeds 26,000 pounds (11,793.401 kilograms);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Does not mean a recreational vehicle; a vehicle displaying restricted plates; a bus used for the transportation of chartered parties; a government-owned vehicle, except a truck or truck-tractor or a power conveyance in a combination of vehicles having a gross vehicle weight of 26,000 pounds (11,793.401 kilograms) or less. The vehicle types excluded by this paragraph are usually registered pursuant to a plan at the option of the registrant.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"Base jurisdiction" means the member jurisdiction selected in accordance with the International Registration Plan to which an applicant applies for apportioned registration, or the member jurisdiction that issues apportioned registration to a registrant under the plan.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"Established place of business" means a physical structure located within the base jurisdiction: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Owned, leased, or rented by the fleet registrant;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Designated by a street number or road location;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Open during normal business hours;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(d) In which is located: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1. A person conducting the fleet registrant's business;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The operational records of the fleet necessary for audit.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"Fleet" means one (1) or more apportionable vehicles designated by a registrant for distance reporting as established in the International Registration Plan.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(5) "International Registration Plan" or "IRP" means a registration reciprocity agreement among the states of the United States and provinces of Canada providing for payment of license fees on the basis of total distance operated in all jurisdictions.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(6) "Jurisdiction" means a country, state, province, territory, possession, or federal district of a country.</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(7) "Operational records" means source documents that evidence distance travelled by a fleet in a member jurisdiction such as fuel reports, trip sheets, and driver logs, including those that are generated through on-board recording devices and maintained electronically as required by the IRP Audit Procedures Manual.</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2. Application for Apportioned Registration. (1) The operator of an apportionable vehicle operating in more than one (1) licensing jurisdiction shall apply for apportioned registration in the jurisdictions of operation that are members of the IRP unless a trip permit has been purchased for each trip into the jurisdiction.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A vehicle, or combination of power unit and trailer having a gross vehicle weight of 26,000 pounds or less and two (2) axle vehicles may be apportioned registered at the option of the registrant.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If Kentucky is the base jurisdiction for an operator of an apportionable vehicle, the operator's established place of business shall apply for the apportioned registration in Kentucky.</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3. Apportioned Mileage Reporting and Recordkeeping. (1)(a) The fleet miles required to be reported on Kentucky IRP Apportioned Registration Application Schedule B, TC 95-303B shall be the fleet miles traveled from July 1 through June 30 of the year immediately preceding the registration year.</w:t>
      </w:r>
    </w:p>
    <w:p w:rsidR="00723D8C"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If the registration year begins on a date in July, August, or September, the reporting period shall be the previous twelve (12) month period.</w:t>
      </w:r>
    </w:p>
    <w:p w:rsidR="00841FE6" w:rsidRDefault="00841FE6" w:rsidP="00D91C01">
      <w:pPr>
        <w:spacing w:after="0" w:line="240" w:lineRule="auto"/>
        <w:jc w:val="both"/>
        <w:rPr>
          <w:rFonts w:eastAsia="Times New Roman" w:cstheme="minorHAnsi"/>
          <w:sz w:val="24"/>
          <w:szCs w:val="24"/>
        </w:rPr>
      </w:pPr>
    </w:p>
    <w:p w:rsidR="00723D8C"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The following table is provided for illustration purposes:</w:t>
      </w:r>
    </w:p>
    <w:p w:rsidR="00BE61F3" w:rsidRPr="00AB73D3" w:rsidRDefault="00BE61F3" w:rsidP="00D91C01">
      <w:pPr>
        <w:spacing w:after="0" w:line="240" w:lineRule="auto"/>
        <w:jc w:val="both"/>
        <w:rPr>
          <w:rFonts w:eastAsia="Times New Roman" w:cstheme="minorHAnsi"/>
          <w:sz w:val="24"/>
          <w:szCs w:val="24"/>
        </w:rPr>
      </w:pPr>
    </w:p>
    <w:tbl>
      <w:tblPr>
        <w:tblW w:w="5145" w:type="dxa"/>
        <w:jc w:val="center"/>
        <w:tblInd w:w="93" w:type="dxa"/>
        <w:tblCellMar>
          <w:left w:w="0" w:type="dxa"/>
          <w:right w:w="0" w:type="dxa"/>
        </w:tblCellMar>
        <w:tblLook w:val="04A0"/>
      </w:tblPr>
      <w:tblGrid>
        <w:gridCol w:w="1995"/>
        <w:gridCol w:w="3150"/>
      </w:tblGrid>
      <w:tr w:rsidR="00723D8C" w:rsidRPr="00AB73D3" w:rsidTr="00BE61F3">
        <w:trPr>
          <w:trHeight w:val="315"/>
          <w:jc w:val="center"/>
        </w:trPr>
        <w:tc>
          <w:tcPr>
            <w:tcW w:w="1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First Month of Registration Year</w:t>
            </w:r>
          </w:p>
        </w:tc>
        <w:tc>
          <w:tcPr>
            <w:tcW w:w="31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Reporting Period</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January,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February,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March,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April,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May,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June,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August,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September,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1973 - June 30, 1974</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October,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1974 - June 30, 1975</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November,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1974 - June 30, 1975</w:t>
            </w:r>
          </w:p>
        </w:tc>
      </w:tr>
      <w:tr w:rsidR="00723D8C" w:rsidRPr="00AB73D3" w:rsidTr="00BE61F3">
        <w:trPr>
          <w:trHeight w:val="315"/>
          <w:jc w:val="center"/>
        </w:trPr>
        <w:tc>
          <w:tcPr>
            <w:tcW w:w="19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December, 1975</w:t>
            </w:r>
          </w:p>
        </w:tc>
        <w:tc>
          <w:tcPr>
            <w:tcW w:w="31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July 1, 1974 - June 30, 1975</w:t>
            </w:r>
          </w:p>
        </w:tc>
      </w:tr>
    </w:tbl>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(d) The mileage shall be distributed by jurisdiction. Miles travelled in a jurisdiction by an apportioned power unit, whether or not a member of the International Registration Plan, and whether the vehicle is empty or loaded, shall be reported.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(e) The mileage reported for a motor vehicle power unit that was added to, or deleted from the apportioned fleet during the mileage reporting period shall be the miles generated while it was part of the apportioned fleet.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(f) Mileage shall include the following:</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1. Loaded and unloaded trips;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Intrastate and interstate trips;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Miles operated under trip permits.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(2)(a) An apportioned registrant shall maintain operational records for the current registration year and the three (3) registration years immediately prior to the current year.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The information shall be retained in an individual vehicle mileage record.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The individual vehicle mileage record shall contain the following information: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1. Registrant's name and fleet number;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Beginning and ending date of trip;</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Trip origin and destination;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Route of travel for trip;</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5. Beginning and ending odometer or hubometer reading of each trip;</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6. Total trip miles and mileage;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7. Mileage by jurisdiction for each trip;</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8. Vehicle unit number and vehicle identification number;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9. Driver's name or signature.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4. Proof of Insurance and Certificate of Apportioned Registration. (1) The applicant shall apply to the appropriate county clerk for a certificate of apportioned registration for each vehicle in the fleet, and a vehicle to be apportioned registered.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The county clerk's fee shall be collected as established in KRS 186.040 and 186.050.</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A vehicle owned by a non-Kentucky registrant that is properly titled in a foreign jurisdiction and leased to a Kentucky based-motor carrier shall be registered in the name of the Kentucky based-motor carrier with copies of the foreign title, lease agreement, and the owner's commercial driver's license.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The applicant shall submit proof of insurance to the county clerk at the time of application for the certificate of apportioned registration.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5. Registration Fees. (1)(a) The applicant shall submit an application for apportioned registration to the Department of Vehicle Regulation.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Original or renewal application shall be made by using:</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1. Kentucky IRP Apportioned Registration Supplemental Application Schedule C, TC 95-303C;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Kentucky IRP Apportioned Registration Application Schedule B, TC 95-303B</w:t>
      </w:r>
      <w:r w:rsidRPr="00AB73D3">
        <w:rPr>
          <w:rFonts w:eastAsia="Times New Roman" w:cstheme="minorHAnsi"/>
          <w:spacing w:val="-2"/>
          <w:sz w:val="24"/>
          <w:szCs w:val="24"/>
        </w:rPr>
        <w: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After the Department of Vehicle Regulation has approved an application, the department shall compute the apportioned registration fee due each jurisdiction under the International Registration Plan.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(d) The applicant shall return to the department, either in person or by mail or electronic payment, the bill and a certified check, cashier's check, personal check, business check, or money order made payable to the Kentucky State Treasurer.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(e) If the applicant is required to post a bond as established in 601 KAR 1:200, Section 6, or has had a personal or business check returned for insufficient funds to the Transportation Cabinet by the applicant’s bank, the cabinet shall require the applicant to make payment by cash, certified check, money order, or cashier’s check.</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The required tax and fee shall be accompanied by proof of payment of the federal heavy vehicle use tax.</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(3)(a) The Department of Vehicle Regulation shall issue an IRP apportioned license plate and IRP cab card to the registrant for each IRP registered vehicle.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The originally issued IRP license plate shall have a decal, indicating the expiration month and year.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After the yearly renewal the registrant shall be issued a new decal designating the year of expiration and a new IRP cab card.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(d) The IRP cab card shall list the jurisdictions in which the registrant has apportioned his registration fees.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(e) The original IRP cab card shall be carried in the cab of the vehicle continuously.</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6. Supplemental Applications. (1) An applicant needing to add or delete a vehicle from a fleet shall file Kentucky IRP Apportioned Registration Supplemental Application, Schedule C, TC 95-303C with the department. This form shall be used to provide notice of:</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A vehicle addition;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A vehicle deletion;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A vehicle transfer; 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(d) A gross weight increase.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(2)(a) A vehicle deletion notice shall be accompanied by the apportioned registration plate and the IRP cab card.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At the end of the registration month, a registrant may apply for a refund of the fees that apply to the unexpired months of the registration year.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(3)(a) If a vehicle is added by a registrant at the same time another vehicle with the same weight within the fleet is deleted, the Kentucky registration tax shall be transferred from the deleted to the added vehicle.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The Kentucky transfer fee of three (3) dollars shall be collected as established in KRS 186.180.</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The registrant shall be notified of the transfer fee owed to other jurisdictions.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If the declared gross weight of the vehicle is increased, the increased fees shall be prorated from the date the increased weight is allowed.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7. Adding Jurisdictions to IRP Registrations. (1) If the operation of a registrant is expanded to include an additional jurisdiction that participates in the IRP, the registrant shall amend the mileage schedule by filing IRP Apportioned Registration Application, Schedule B, TC 95-303B with the department to reflect an estimate of miles to be operated in the new jurisdiction.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The mileage percentages for an added jurisdiction shall be computed by adding to the actual mileages previously reported.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Percentages approved on the original application shall not be changed during the registration year.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(4)(a) If an additional jurisdiction is added during the registration year, each vehicle in the fleet shall be changed to reflect operation in the additional jurisdiction.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If an IRP cab card is damaged, lost, or destroyed, the Department of Vehicle Regulation shall send a replacement card to the registrant.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Upon receipt of the new cab cards, the registrant shall return the outdated IRP cab cards to the department.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8. Conversion to Apportioned Registration. (1) If a vehicle is registered in Kentucky as a commercial or limited activity vehicle, and the registrant intends to convert to an apportioned registration, the registrant shall purchase an apportioned registration from the county clerk of residence.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The current commercial or limited activity license plate shall be submitted to the Department of Vehicle Regulation with the application for apportioned registration.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(3)(a) The applicant shall be given credit for the remainder of the value of current Kentucky registration.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This credit shall be applied toward fees due to other IRP jurisdictions and collected by Kentucky on the apportioned registration.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All fees due to other jurisdictions and a fee due to Kentucky shall be paid in accordance with Section 5 of this administrative regulation before the apportioned credentials are issued.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9. Replacement of Credentials. (1) The owner of a vehicle registered pursuant to KRS 186.050(13) may obtain a duplicate of a lost IRP cab card from the Department of Vehicle Regulation by:</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FilingAffidavit for Replacement or Non-exchange, TC 96-167;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Paying a fee of three (3) dollars as established in KRS 186.180.</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A registration plate issued pursuant to KRS 186.050(13) that is lost shall be reported as lost or stolen to the area state police post or local law enforcement agency and the Department of Vehicle Regulation.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(3)(a) A new certificate of apportioned registration shall be issued by the department after review and acceptance of the completed forms. A new license plate reissued by the department shall bear a different number from that of the lost plate.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The original copy of the surrendered certificate of apportioned registration shall be maintained by the department.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The department shall cancel the registration corresponding to the number of the lost plate.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(5) A person finding a lost registration plate shall return it to the Department of Vehicle Regulation or to a county clerk.</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10. Apportioned Registration of Leased Vehicles. Apportioned registration of a leased vehicle shall be accomplished in one (1) of the following ways: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(1) (a) If the owner or lessor is the registrant, the vehicle shall be registered in the name of the owner or lessor.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The allocation of registration fees shall be based on the operational records of the owner or lessor.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The apportioned license plate and IRP cab card shall be the property of the lessor.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If the lessee is the registrant, the vehicle shall be registered by the lessee: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In the lessee’s name;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In the lessor’s name; 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In both the owner or lessor’s name and that of the lessee.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The allocation of registration fees shall be based on the operational records of the lessee.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The apportioned license plate and IRP cab card shall be the property of the lessee.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11. Audit of Apportioned Registrants. (1) As required by the IRP, the cabinet's Division of Road Fund Audits shall perform an audit of fifteen (15) percent of the apportioned registrants based in Kentucky every five (5) years.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An audit shall be performed in accordance with the IRP Audit Procedures Manual.</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The Division of Road Fund Audits shall notify the apportioned registrant in writing of the date, time, and location of the audit. Thirty (30) days advance notice shall be given to the registrant.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Failure of the registrant to make the records required by Section 3 of this administrative regulation available upon request shall:</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Result in a penalty assessment as established in the IRP Audit Procedures Manual; 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Cancellation of apportioned registration as established in the IRP.</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(5)(a) An auditor shall conduct and document a pre-audit conference with the registrant outlining:</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1. Operation;</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Audit procedures;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Records to be examined;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4. Sample period;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5. Sampling procedures.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The motor carrier and auditor shall determine at the pre-audit conference who has responsibility for final acceptance of the findings and the persons to be involved in the close-out conference.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(6) An auditor shall conduct and document a close-out conference with the registrant outlining preliminary findings that shall include: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Applicable penalty and interest;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Recommendations;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Rights of appeal;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(d) To whom the audit report should be addressed.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(7)(a) The Transportation Cabinet shall furnish the registrant a letter of audit findings and recap schedules.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If requested, the cabinet shall supply other work papers to the registrant.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(8) If an audit indicates that additional tax is owed, the Transportation Cabinet shall issue a tax due statement.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(9) Within forty-five (45) days of the date of the tax due statement, the registrant shall:</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Pay the supplemental tax; or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Protest in writing to the Transportation Cabinet, Division of Road Fund Audits.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12. Protest or Appeal of Audit Results. (1)(a) A written protest may be filed by a taxpayer, or a person representing a taxpayer, and shall include a supporting statement, and documents that identify the specific adjustments requested, or the portion of the audit protested, and shall establish the reason for the protest as required by KRS 131.110(1).</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A protest shall be filed with the Transportation Cabinet, Division of Road Fund Audits within forty-five (45) days from the date of the tax due statement.</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If the supporting statements and documentation are not sufficient to change the assessment results, the taxpayer may request an information gathering, or protest conference with the Division of Road Fund Audits in writing by using regular mail, facsimile, or electronic mail.</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(3) Within sixty (60) days from the date the taxpayer submits additional information, or within sixty (60) days of a protest conference, the Division of Road Fund Audits shall issue a final ruling to the taxpayer.</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Section 13. Incorporation by Reference. (1) The following material is incorporated by reference:</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"Kentucky IRP Apportioned Registration Application, Schedule B", TC Form 95-303B, November 2006;</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"Kentucky IRP Apportioned Registration Supplemental Application, Schedule C", TC Form 95-303C, June, 2008;</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(c) "Affidavit for Replacement or Non-Exchange", TC Form 96-167, April, 1992;</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(d) "International Registration Plan with Official Commentary", January 1, 2013; and</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(e) "Kentucky IRP Apportioned Registration Policies and Procedures Manual", May, 2012.</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(2) This material may be inspected, copied, or obtained, subject to applicable copyright law, as follows:</w:t>
      </w:r>
    </w:p>
    <w:p w:rsidR="00723D8C" w:rsidRPr="00AB73D3"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(a) For the items incorporated by reference in paragraphs (a), (b), (c), (e), and (f) of this subsection, at the Department of Vehicle Regulation, Division of Motor Carriers, 200 Mero Street, Third Floor, Frankfort, Kentucky 40622, Monday through Friday, 8 a.m. to 4:30 p.m.; or</w:t>
      </w:r>
    </w:p>
    <w:p w:rsidR="00723D8C" w:rsidRDefault="00A7028D" w:rsidP="00D91C01">
      <w:pPr>
        <w:spacing w:after="0" w:line="240" w:lineRule="auto"/>
        <w:jc w:val="both"/>
        <w:rPr>
          <w:rFonts w:eastAsia="Times New Roman" w:cstheme="minorHAnsi"/>
          <w:sz w:val="24"/>
          <w:szCs w:val="24"/>
        </w:rPr>
      </w:pPr>
      <w:r w:rsidRPr="00AB73D3">
        <w:rPr>
          <w:rFonts w:eastAsia="Times New Roman" w:cstheme="minorHAnsi"/>
          <w:sz w:val="24"/>
          <w:szCs w:val="24"/>
        </w:rPr>
        <w:t>      (b) For the item incorporated by reference in paragraph (d) of this subsection, at the Office of Audits, Division of Road Fund Audits, 200 Mero Street, Fourth Floor, Frankfort, Kentucky 40622, Monday through Friday, 8 a.m. to 4:30 p.m. (14 Ky.R. 1710; eff. 3-10-88; Am. 18 Ky.R. 2367; eff. 3-7-92; 24 Ky.R. 398; 909; eff. 11-4-97; 25 Ky.R. 425; 875; 1042</w:t>
      </w:r>
    </w:p>
    <w:p w:rsidR="00BB1C5A" w:rsidRDefault="00BB1C5A" w:rsidP="00D91C01">
      <w:pPr>
        <w:spacing w:after="0" w:line="240" w:lineRule="auto"/>
        <w:jc w:val="both"/>
        <w:rPr>
          <w:rFonts w:eastAsia="Times New Roman" w:cstheme="minorHAnsi"/>
          <w:sz w:val="28"/>
          <w:szCs w:val="28"/>
        </w:rPr>
        <w:sectPr w:rsidR="00BB1C5A" w:rsidSect="004809DD">
          <w:pgSz w:w="12240" w:h="15840"/>
          <w:pgMar w:top="1008" w:right="1440" w:bottom="1008" w:left="1440" w:header="720" w:footer="432" w:gutter="0"/>
          <w:cols w:space="720"/>
          <w:docGrid w:linePitch="360"/>
        </w:sectPr>
      </w:pPr>
    </w:p>
    <w:p w:rsidR="00A65A09" w:rsidRDefault="00723D8C" w:rsidP="00D91C01">
      <w:pPr>
        <w:tabs>
          <w:tab w:val="center" w:pos="4680"/>
        </w:tabs>
        <w:spacing w:after="0" w:line="240" w:lineRule="auto"/>
        <w:rPr>
          <w:rFonts w:eastAsia="Times New Roman" w:cstheme="minorHAnsi"/>
          <w:b/>
          <w:sz w:val="28"/>
          <w:szCs w:val="28"/>
        </w:rPr>
      </w:pPr>
      <w:r w:rsidRPr="002D043B">
        <w:rPr>
          <w:rFonts w:eastAsia="Times New Roman" w:cstheme="minorHAnsi"/>
          <w:b/>
          <w:sz w:val="28"/>
          <w:szCs w:val="28"/>
        </w:rPr>
        <w:t>U-Drive-IT regula</w:t>
      </w:r>
      <w:r w:rsidR="00A7028D" w:rsidRPr="002D043B">
        <w:rPr>
          <w:rFonts w:eastAsia="Times New Roman" w:cstheme="minorHAnsi"/>
          <w:b/>
          <w:sz w:val="28"/>
          <w:szCs w:val="28"/>
        </w:rPr>
        <w:t>tions</w:t>
      </w:r>
    </w:p>
    <w:p w:rsidR="00AB73D3" w:rsidRPr="005720FE" w:rsidRDefault="00AB73D3" w:rsidP="00D91C01">
      <w:pPr>
        <w:tabs>
          <w:tab w:val="center" w:pos="4680"/>
        </w:tabs>
        <w:spacing w:after="0" w:line="240" w:lineRule="auto"/>
        <w:rPr>
          <w:rFonts w:eastAsia="Times New Roman" w:cstheme="minorHAnsi"/>
          <w:b/>
          <w:sz w:val="24"/>
          <w:szCs w:val="24"/>
        </w:rPr>
      </w:pPr>
    </w:p>
    <w:p w:rsidR="00A65A09" w:rsidRPr="002D043B" w:rsidRDefault="00A7028D" w:rsidP="00D91C01">
      <w:pPr>
        <w:tabs>
          <w:tab w:val="center" w:pos="4680"/>
        </w:tabs>
        <w:spacing w:after="0" w:line="240" w:lineRule="auto"/>
        <w:rPr>
          <w:rFonts w:eastAsia="Times New Roman" w:cstheme="minorHAnsi"/>
          <w:sz w:val="24"/>
          <w:szCs w:val="24"/>
        </w:rPr>
      </w:pPr>
      <w:bookmarkStart w:id="2" w:name="OLE_LINK2"/>
      <w:bookmarkEnd w:id="2"/>
      <w:r w:rsidRPr="002D043B">
        <w:rPr>
          <w:rFonts w:cstheme="minorHAnsi"/>
          <w:b/>
          <w:bCs/>
          <w:sz w:val="24"/>
          <w:szCs w:val="24"/>
        </w:rPr>
        <w:t>601 KAR 1:147. Auditing of U-drive-it permit holders</w:t>
      </w:r>
      <w:r w:rsidRPr="002D043B">
        <w:rPr>
          <w:rFonts w:eastAsia="Times New Roman" w:cstheme="minorHAnsi"/>
          <w:sz w:val="24"/>
          <w:szCs w:val="24"/>
        </w:rPr>
        <w:t>   RELATES TO: KRS 131.340, 138.462, 138.463, 138.4631, 186.005, 186.281, 281.615-281.670</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STATUTORY AUTHORITY: KRS 138.463(5), 186.281(2)(c)</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NECESSITY, FUNCTION, AND CONFORMITY: KRS 138.463 requires the Transportation Cabinet to establish standards for fair market rental or lease value and assess, collect, and audit the monthly U-drive-it usage tax. This administrative regulation establishes the recordkeeping requirements for a permit holder and the audit procedures of the Transportation Cabinet.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Section 1. Definitions. (1) "Lease" is defined by KRS 138.463(3).</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"Rental" is defined by KRS 138.462(2).</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Section 2. Recordkeeping. (1) Rental records.</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(a) A holder of a U-drive-it permit who rents a vehicle shall:</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1. Use a consecutive, preprinted numbering system for a rental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For each motor vehicle included in the permit holder's rental fleet, retain a copy of the original manufacturer's invoice or a document that shows the manufacturer's suggested retail price of the motor vehicle plus the cost of options included on the motor vehicle;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3. Retain a copy of the rental agreement including a void or damaged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The following information shall be included on a rental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1. Rental agreement number;</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Beginning date of the rental;</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3. Ending date of the rental;</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4. Identification of the specific rental vehicle that includes the following:</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a. Vehicle identification number;</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Make;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c. Model;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d. Year;</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5. Odometer reading of the rental vehicle at the beginning of the rental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6. Odometer reading of the rental vehicle at the end of the rental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7. Amount charged for the rental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8. Method of calculation of the rental amount charged that includes mileage charges and number of days used;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9. Identification of the person renting the vehicle.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(c) If applicable, the following shall be attached to an original rental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1. Replacement vehicle information;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Information that will alter the original rental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(d) The record of a rental transaction shall be maintained for a period not less than six (6) years after the due date of the U-drive-it tax return.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Lease records. A holder of a U-drive-it permit who leases a vehicle shall retain a copy of the leasing agreement and other information required by this subsection.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(a) A lease agreement shall include the following information: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1. Complete name and address of the lessee;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Beginning date of the lease;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3. Ending date or term of the lease;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4. Identification of the lease vehicle that includes the following:</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a. Vehicle identification number;</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Make;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c. Model;</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d. Year;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e. Manufacturer's suggested retail price;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5. Final lease termination calculation and date;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6. Monthly payment amount subject to the tax imposed by KRS 138.463;</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7. Down payment or trade-in information;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8. Dated signature of the lessee and the lessor;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9. Date of first lease payment, if different from agreement beginning date.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The following, if applicable, shall be attached to the lease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1. Certificate of title of the leased vehicle;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A lease amount calculation worksheet;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3. A lease extension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4. Documentation of a lease early termination;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5. Information that would alter the original lease agreement.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(c) The record of a lease transaction shall be maintained for a period not less than six (6) years after the due date of the U-drive-it tax return.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Section 3. Audits of Permit Holders. (1) The Division of Road Fund Audits shall notify the permit holder of the date, time, and location of the audit. At least fifteen (15) days' advance notice shall be given to the permit holder.</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The audit period shall not exceed four (4) or six (6) years as established in KRS 138.463(6).</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(3) A permit holder who fails to make available the required records, or sufficient alternative records, requested by the auditor shall receive a tax assessment or have the permit cancelled pursuant to KRS 138.463(7).</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(4)(a) A missing or incomplete record shall result in an assessment based on KRS 138.460 or 138.463, whichever is appropriate as determined by the audit.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In computing the assessment for a specific transaction, a permit holder shall receive credit for a tax previously remitted to the Transportation Cabinet for that transaction.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(5) If an audit is conducted, the auditor shall conduct and document a pre-audit telephone conference with the permit holder outlining:</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(a) The operation;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Audit procedures;</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(c) Records to be examined;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(d) Sample period;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(e) Sampling procedures.</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(6) The permit holder and auditor shall determine during the pre-audit telephone conference which parties shall be: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(a) Responsible for the final acceptance of audit findings;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Involved in the fieldwork close-out conference.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(7) If the audit is conducted, the auditor shall conduct and document a fieldwork close-out conference with the permit holder outlining preliminary findings to include: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(a) Recommendations;</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Right of appeal;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(c) To whom the audit report shall be addressed.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(8) The Transportation Cabinet shall furnish the permit holder with a letter of audit findings and recap schedules. If requested, the cabinet shall supply detailed work papers to the permit holder that serve as backup material to the recap schedules.</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(9) If an audit indicates that additional tax is owed, the Transportation Cabinet shall issue a Notice of Tax Due statement.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(10) Within forty-five (45) days of the notice of tax due statement, a permit holder shall pay the tax due, or protest in writing pursuant to Section 4 of this administrative regulation.</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Section 4. Protest or Appeal of Audit Results. (1)(a) A written protest may be filed by a taxpayer or a person representing a taxpayer.</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(b) A protest shall include:</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1. A supporting statement that includes the grounds upon which the protest is made as required by KRS 131.110(1); and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Documents that identify the adjustment requested, or the portion of the audit protested.</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(c) A protest shall be filed with the cabinet's Division of Road Fund Audits within forty-five (45) days from the date of the notice of tax due statement.</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(2) If the supporting statements and documents are not sufficient to change the assessment results, the taxpayer may request an information gathering, or protest conference, with the Division of Road Fund Audits in writing by regular mail, facsimile, or electronic mail.</w:t>
      </w:r>
    </w:p>
    <w:p w:rsidR="00A306A7" w:rsidRPr="006B272C" w:rsidRDefault="00A7028D" w:rsidP="00D91C01">
      <w:pPr>
        <w:spacing w:after="0" w:line="240" w:lineRule="auto"/>
        <w:jc w:val="both"/>
        <w:rPr>
          <w:rFonts w:eastAsia="Times New Roman" w:cstheme="minorHAnsi"/>
          <w:sz w:val="24"/>
          <w:szCs w:val="24"/>
        </w:rPr>
      </w:pPr>
      <w:r w:rsidRPr="006B272C">
        <w:rPr>
          <w:rFonts w:eastAsia="Times New Roman" w:cstheme="minorHAnsi"/>
          <w:sz w:val="24"/>
          <w:szCs w:val="24"/>
        </w:rPr>
        <w:t>      (3) The Division of Road Fund Audits shall issue a final ruling to the taxpayer within sixty (60) days from the date the taxpayer submits additional information, or within sixty (60) days of the protest conference. (24 Ky.R. 1185; Am. 1525; 2366; eff. 5-18-98; 40 Ky.R. 128; eff. 10-1-13.)</w:t>
      </w:r>
    </w:p>
    <w:p w:rsidR="00A65A09" w:rsidRPr="002D043B" w:rsidRDefault="00A65A09" w:rsidP="00D91C01">
      <w:pPr>
        <w:tabs>
          <w:tab w:val="center" w:pos="4680"/>
        </w:tabs>
        <w:spacing w:after="0" w:line="240" w:lineRule="auto"/>
        <w:rPr>
          <w:rFonts w:eastAsia="Times New Roman" w:cstheme="minorHAnsi"/>
          <w:b/>
          <w:sz w:val="20"/>
          <w:szCs w:val="20"/>
        </w:rPr>
      </w:pPr>
    </w:p>
    <w:p w:rsidR="006B272C" w:rsidRDefault="006B272C" w:rsidP="00D91C01">
      <w:pPr>
        <w:spacing w:after="0" w:line="240" w:lineRule="auto"/>
        <w:rPr>
          <w:rFonts w:eastAsia="Times New Roman" w:cstheme="minorHAnsi"/>
          <w:b/>
          <w:sz w:val="20"/>
          <w:szCs w:val="20"/>
        </w:rPr>
        <w:sectPr w:rsidR="006B272C" w:rsidSect="004809DD">
          <w:pgSz w:w="12240" w:h="15840"/>
          <w:pgMar w:top="1008" w:right="1440" w:bottom="1008" w:left="1440" w:header="720" w:footer="432" w:gutter="0"/>
          <w:cols w:space="720"/>
          <w:docGrid w:linePitch="360"/>
        </w:sectPr>
      </w:pPr>
    </w:p>
    <w:p w:rsidR="00BF6B07" w:rsidRPr="00F851D3" w:rsidRDefault="00F851D3" w:rsidP="00D91C01">
      <w:pPr>
        <w:spacing w:after="0" w:line="240" w:lineRule="auto"/>
        <w:jc w:val="center"/>
        <w:rPr>
          <w:rFonts w:cstheme="minorHAnsi"/>
          <w:b/>
          <w:bCs/>
          <w:sz w:val="27"/>
          <w:szCs w:val="27"/>
          <w:u w:val="single"/>
        </w:rPr>
      </w:pPr>
      <w:r w:rsidRPr="00F851D3">
        <w:rPr>
          <w:rFonts w:cstheme="minorHAnsi"/>
          <w:b/>
          <w:bCs/>
          <w:sz w:val="27"/>
          <w:szCs w:val="27"/>
          <w:u w:val="single"/>
        </w:rPr>
        <w:t>Sample documentation</w:t>
      </w:r>
    </w:p>
    <w:p w:rsidR="006B272C" w:rsidRPr="002D043B" w:rsidRDefault="006B272C" w:rsidP="00D91C01">
      <w:pPr>
        <w:spacing w:after="0" w:line="240" w:lineRule="auto"/>
        <w:jc w:val="center"/>
        <w:rPr>
          <w:rFonts w:cstheme="minorHAnsi"/>
          <w:b/>
          <w:bCs/>
          <w:sz w:val="27"/>
          <w:szCs w:val="27"/>
        </w:rPr>
      </w:pPr>
    </w:p>
    <w:p w:rsidR="009C7B43" w:rsidRDefault="009C7B43" w:rsidP="00D91C01">
      <w:pPr>
        <w:spacing w:after="0" w:line="240" w:lineRule="auto"/>
        <w:rPr>
          <w:rFonts w:cstheme="minorHAnsi"/>
          <w:bCs/>
          <w:sz w:val="24"/>
          <w:szCs w:val="24"/>
        </w:rPr>
      </w:pPr>
      <w:r w:rsidRPr="009C7B43">
        <w:rPr>
          <w:rFonts w:cstheme="minorHAnsi"/>
          <w:bCs/>
          <w:sz w:val="24"/>
          <w:szCs w:val="24"/>
        </w:rPr>
        <w:t>Individual Vehicle Mileage Record (IMVR)</w:t>
      </w:r>
    </w:p>
    <w:p w:rsidR="008F1BF8" w:rsidRPr="009C7B43" w:rsidRDefault="008F1BF8" w:rsidP="00D91C01">
      <w:pPr>
        <w:spacing w:after="0" w:line="240" w:lineRule="auto"/>
        <w:rPr>
          <w:rFonts w:cstheme="minorHAnsi"/>
          <w:bCs/>
          <w:sz w:val="24"/>
          <w:szCs w:val="24"/>
        </w:rPr>
      </w:pPr>
    </w:p>
    <w:p w:rsidR="00704524" w:rsidRDefault="009C7B43" w:rsidP="00D91C01">
      <w:pPr>
        <w:spacing w:after="0" w:line="240" w:lineRule="auto"/>
        <w:rPr>
          <w:rFonts w:cstheme="minorHAnsi"/>
          <w:bCs/>
          <w:sz w:val="24"/>
          <w:szCs w:val="24"/>
        </w:rPr>
      </w:pPr>
      <w:r>
        <w:rPr>
          <w:rFonts w:cstheme="minorHAnsi"/>
          <w:bCs/>
          <w:sz w:val="24"/>
          <w:szCs w:val="24"/>
        </w:rPr>
        <w:t xml:space="preserve">Daily </w:t>
      </w:r>
      <w:r w:rsidR="00704524" w:rsidRPr="009C7B43">
        <w:rPr>
          <w:rFonts w:cstheme="minorHAnsi"/>
          <w:bCs/>
          <w:sz w:val="24"/>
          <w:szCs w:val="24"/>
        </w:rPr>
        <w:t xml:space="preserve">Trip Sheet </w:t>
      </w:r>
    </w:p>
    <w:p w:rsidR="008F1BF8" w:rsidRDefault="008F1BF8" w:rsidP="00D91C01">
      <w:pPr>
        <w:spacing w:after="0" w:line="240" w:lineRule="auto"/>
        <w:rPr>
          <w:rFonts w:cstheme="minorHAnsi"/>
          <w:bCs/>
          <w:sz w:val="24"/>
          <w:szCs w:val="24"/>
        </w:rPr>
      </w:pPr>
    </w:p>
    <w:p w:rsidR="009C7B43" w:rsidRDefault="009C7B43" w:rsidP="00D91C01">
      <w:pPr>
        <w:spacing w:after="0" w:line="240" w:lineRule="auto"/>
        <w:rPr>
          <w:rFonts w:cstheme="minorHAnsi"/>
          <w:bCs/>
          <w:sz w:val="24"/>
          <w:szCs w:val="24"/>
        </w:rPr>
      </w:pPr>
      <w:r>
        <w:rPr>
          <w:rFonts w:cstheme="minorHAnsi"/>
          <w:bCs/>
          <w:sz w:val="24"/>
          <w:szCs w:val="24"/>
        </w:rPr>
        <w:t>Daily Report</w:t>
      </w:r>
    </w:p>
    <w:p w:rsidR="008F1BF8" w:rsidRPr="009C7B43" w:rsidRDefault="008F1BF8" w:rsidP="00D91C01">
      <w:pPr>
        <w:spacing w:after="0" w:line="240" w:lineRule="auto"/>
        <w:rPr>
          <w:rFonts w:cstheme="minorHAnsi"/>
          <w:bCs/>
          <w:sz w:val="24"/>
          <w:szCs w:val="24"/>
        </w:rPr>
      </w:pPr>
    </w:p>
    <w:p w:rsidR="00704524" w:rsidRDefault="00704524" w:rsidP="00D91C01">
      <w:pPr>
        <w:spacing w:after="0" w:line="240" w:lineRule="auto"/>
        <w:rPr>
          <w:rFonts w:cstheme="minorHAnsi"/>
          <w:bCs/>
          <w:sz w:val="24"/>
          <w:szCs w:val="24"/>
        </w:rPr>
      </w:pPr>
      <w:r w:rsidRPr="009C7B43">
        <w:rPr>
          <w:rFonts w:cstheme="minorHAnsi"/>
          <w:bCs/>
          <w:sz w:val="24"/>
          <w:szCs w:val="24"/>
        </w:rPr>
        <w:t>Importance of Routing Information</w:t>
      </w:r>
    </w:p>
    <w:p w:rsidR="008F1BF8" w:rsidRDefault="008F1BF8" w:rsidP="00D91C01">
      <w:pPr>
        <w:spacing w:after="0" w:line="240" w:lineRule="auto"/>
        <w:rPr>
          <w:rFonts w:cstheme="minorHAnsi"/>
          <w:bCs/>
          <w:sz w:val="24"/>
          <w:szCs w:val="24"/>
        </w:rPr>
      </w:pPr>
    </w:p>
    <w:p w:rsidR="009C7B43" w:rsidRPr="009C7B43" w:rsidRDefault="00184457" w:rsidP="00D91C01">
      <w:pPr>
        <w:spacing w:after="0" w:line="240" w:lineRule="auto"/>
        <w:rPr>
          <w:rFonts w:cstheme="minorHAnsi"/>
          <w:bCs/>
          <w:sz w:val="24"/>
          <w:szCs w:val="24"/>
        </w:rPr>
      </w:pPr>
      <w:r>
        <w:rPr>
          <w:rFonts w:cstheme="minorHAnsi"/>
          <w:bCs/>
          <w:sz w:val="24"/>
          <w:szCs w:val="24"/>
        </w:rPr>
        <w:t>Map/Mileage Calculations</w:t>
      </w:r>
    </w:p>
    <w:p w:rsidR="006B272C" w:rsidRDefault="006B272C" w:rsidP="00D91C01">
      <w:pPr>
        <w:spacing w:after="0" w:line="240" w:lineRule="auto"/>
        <w:rPr>
          <w:rFonts w:cstheme="minorHAnsi"/>
          <w:bCs/>
          <w:sz w:val="20"/>
          <w:szCs w:val="20"/>
        </w:rPr>
        <w:sectPr w:rsidR="006B272C" w:rsidSect="00A05435">
          <w:footerReference w:type="first" r:id="rId52"/>
          <w:pgSz w:w="12240" w:h="15840"/>
          <w:pgMar w:top="1008" w:right="1440" w:bottom="1008" w:left="1440" w:header="720" w:footer="432" w:gutter="0"/>
          <w:cols w:space="720"/>
          <w:titlePg/>
          <w:docGrid w:linePitch="360"/>
        </w:sectPr>
      </w:pPr>
    </w:p>
    <w:p w:rsidR="006B272C" w:rsidRDefault="006B272C" w:rsidP="00D91C01">
      <w:pPr>
        <w:spacing w:after="0" w:line="240" w:lineRule="auto"/>
        <w:rPr>
          <w:rFonts w:cstheme="minorHAnsi"/>
          <w:bCs/>
          <w:sz w:val="20"/>
          <w:szCs w:val="20"/>
        </w:rPr>
      </w:pPr>
    </w:p>
    <w:p w:rsidR="00CC6DF2" w:rsidRDefault="000B217B" w:rsidP="00D91C01">
      <w:pPr>
        <w:spacing w:after="0" w:line="240" w:lineRule="auto"/>
        <w:rPr>
          <w:rFonts w:ascii="Arial" w:hAnsi="Arial" w:cs="Arial"/>
          <w:bCs/>
          <w:sz w:val="20"/>
          <w:szCs w:val="20"/>
        </w:rPr>
      </w:pPr>
      <w:r w:rsidRPr="00AE3ABC">
        <w:rPr>
          <w:rFonts w:ascii="Arial" w:hAnsi="Arial" w:cs="Arial"/>
          <w:bCs/>
          <w:sz w:val="20"/>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655.2pt" o:ole="">
            <v:imagedata r:id="rId53" o:title="" cropleft="7010f"/>
          </v:shape>
          <o:OLEObject Type="Embed" ProgID="AcroExch.Document.7" ShapeID="_x0000_i1025" DrawAspect="Content" ObjectID="_1459054235" r:id="rId54"/>
        </w:object>
      </w:r>
    </w:p>
    <w:p w:rsidR="00CC6DF2" w:rsidRDefault="00704524" w:rsidP="001C08EE">
      <w:pPr>
        <w:spacing w:after="0" w:line="240" w:lineRule="auto"/>
        <w:ind w:left="-270"/>
        <w:jc w:val="center"/>
        <w:rPr>
          <w:rFonts w:ascii="Arial" w:hAnsi="Arial" w:cs="Arial"/>
          <w:bCs/>
          <w:sz w:val="20"/>
          <w:szCs w:val="20"/>
        </w:rPr>
      </w:pPr>
      <w:r w:rsidRPr="00B65228">
        <w:rPr>
          <w:rFonts w:ascii="Arial" w:hAnsi="Arial" w:cs="Arial"/>
          <w:bCs/>
          <w:smallCaps/>
          <w:noProof/>
          <w:sz w:val="20"/>
          <w:szCs w:val="20"/>
        </w:rPr>
        <w:drawing>
          <wp:inline distT="0" distB="0" distL="0" distR="0">
            <wp:extent cx="5977280" cy="7829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srcRect l="1594" t="6102" r="7486" b="3985"/>
                    <a:stretch/>
                  </pic:blipFill>
                  <pic:spPr bwMode="auto">
                    <a:xfrm>
                      <a:off x="0" y="0"/>
                      <a:ext cx="5977280" cy="7829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755CC">
        <w:rPr>
          <w:noProof/>
        </w:rPr>
        <w:drawing>
          <wp:inline distT="0" distB="0" distL="0" distR="0">
            <wp:extent cx="6238787" cy="815259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srcRect l="4650" t="8373" r="2824" b="2712"/>
                    <a:stretch/>
                  </pic:blipFill>
                  <pic:spPr bwMode="auto">
                    <a:xfrm>
                      <a:off x="0" y="0"/>
                      <a:ext cx="6243291" cy="81584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3269" w:rsidRDefault="00E33269" w:rsidP="00461CE2">
      <w:pPr>
        <w:pStyle w:val="Default"/>
        <w:pageBreakBefore/>
        <w:framePr w:w="13040" w:h="12826" w:hRule="exact" w:wrap="auto" w:vAnchor="page" w:hAnchor="page" w:x="1" w:y="1531"/>
        <w:ind w:left="720" w:right="1515"/>
        <w:jc w:val="center"/>
      </w:pPr>
      <w:r>
        <w:rPr>
          <w:noProof/>
        </w:rPr>
        <w:drawing>
          <wp:inline distT="0" distB="0" distL="0" distR="0">
            <wp:extent cx="5257800" cy="7585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print"/>
                    <a:srcRect l="11811" t="6722" r="14239" b="7342"/>
                    <a:stretch/>
                  </pic:blipFill>
                  <pic:spPr bwMode="auto">
                    <a:xfrm>
                      <a:off x="0" y="0"/>
                      <a:ext cx="5257800" cy="75854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3269" w:rsidRDefault="00E33269" w:rsidP="00D91C01">
      <w:pPr>
        <w:pStyle w:val="Default"/>
        <w:pageBreakBefore/>
        <w:framePr w:w="13040" w:wrap="auto" w:vAnchor="page" w:hAnchor="page" w:x="1" w:y="1441"/>
      </w:pPr>
      <w:r>
        <w:rPr>
          <w:noProof/>
        </w:rPr>
        <w:drawing>
          <wp:anchor distT="0" distB="0" distL="114300" distR="114300" simplePos="0" relativeHeight="251664384" behindDoc="0" locked="0" layoutInCell="1" allowOverlap="1">
            <wp:simplePos x="19050" y="914400"/>
            <wp:positionH relativeFrom="margin">
              <wp:align>center</wp:align>
            </wp:positionH>
            <wp:positionV relativeFrom="margin">
              <wp:align>center</wp:align>
            </wp:positionV>
            <wp:extent cx="6534150" cy="74009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cstate="print"/>
                    <a:srcRect t="1158" r="8033" b="-1158"/>
                    <a:stretch/>
                  </pic:blipFill>
                  <pic:spPr bwMode="auto">
                    <a:xfrm>
                      <a:off x="0" y="0"/>
                      <a:ext cx="6534150" cy="7400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33269" w:rsidRDefault="00E33269" w:rsidP="00D91C01">
      <w:pPr>
        <w:pStyle w:val="Default"/>
        <w:pageBreakBefore/>
        <w:framePr w:w="13040" w:wrap="auto" w:vAnchor="page" w:hAnchor="page" w:x="1" w:y="1"/>
      </w:pPr>
    </w:p>
    <w:p w:rsidR="00E33269" w:rsidRPr="001C08EE" w:rsidRDefault="001C08EE" w:rsidP="001C08EE">
      <w:pPr>
        <w:spacing w:after="0" w:line="240" w:lineRule="auto"/>
        <w:rPr>
          <w:rFonts w:ascii="Arial" w:hAnsi="Arial" w:cs="Arial"/>
          <w:b/>
          <w:bCs/>
          <w:sz w:val="20"/>
          <w:szCs w:val="20"/>
        </w:rPr>
      </w:pPr>
      <w:r w:rsidRPr="001C08EE">
        <w:rPr>
          <w:b/>
          <w:noProof/>
        </w:rPr>
        <w:drawing>
          <wp:anchor distT="0" distB="0" distL="114300" distR="114300" simplePos="0" relativeHeight="251663360" behindDoc="0" locked="0" layoutInCell="1" allowOverlap="1">
            <wp:simplePos x="0" y="0"/>
            <wp:positionH relativeFrom="margin">
              <wp:align>center</wp:align>
            </wp:positionH>
            <wp:positionV relativeFrom="margin">
              <wp:posOffset>562610</wp:posOffset>
            </wp:positionV>
            <wp:extent cx="6599555" cy="81337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print"/>
                    <a:srcRect r="5013"/>
                    <a:stretch/>
                  </pic:blipFill>
                  <pic:spPr bwMode="auto">
                    <a:xfrm>
                      <a:off x="0" y="0"/>
                      <a:ext cx="6604229" cy="81396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E33269" w:rsidRPr="001C08EE" w:rsidSect="00A05435">
      <w:footerReference w:type="default" r:id="rId60"/>
      <w:footerReference w:type="first" r:id="rId61"/>
      <w:pgSz w:w="12240" w:h="15840"/>
      <w:pgMar w:top="1008" w:right="1440" w:bottom="1008" w:left="144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3BC" w:rsidRDefault="006C53BC" w:rsidP="00543819">
      <w:pPr>
        <w:spacing w:after="0" w:line="240" w:lineRule="auto"/>
      </w:pPr>
      <w:r>
        <w:separator/>
      </w:r>
    </w:p>
  </w:endnote>
  <w:endnote w:type="continuationSeparator" w:id="0">
    <w:p w:rsidR="006C53BC" w:rsidRDefault="006C53BC" w:rsidP="00543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590815"/>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1</w:t>
        </w:r>
        <w:r>
          <w:rPr>
            <w:noProof/>
          </w:rPr>
          <w:fldChar w:fldCharType="end"/>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94124"/>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47</w:t>
        </w:r>
        <w:r>
          <w:rPr>
            <w:noProof/>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27950"/>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42</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Footer"/>
      <w:jc w:val="center"/>
    </w:pPr>
  </w:p>
  <w:p w:rsidR="001B3968" w:rsidRDefault="001B396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886330"/>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4</w:t>
        </w:r>
        <w:r>
          <w:rPr>
            <w:noProof/>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164920"/>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1B3968">
          <w:rPr>
            <w:noProof/>
          </w:rPr>
          <w:t>0</w:t>
        </w:r>
        <w:r>
          <w:rPr>
            <w:noProof/>
          </w:rPr>
          <w:fldChar w:fldCharType="end"/>
        </w:r>
      </w:p>
    </w:sdtContent>
  </w:sdt>
  <w:p w:rsidR="001B3968" w:rsidRDefault="001B396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95716"/>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13</w:t>
        </w:r>
        <w:r>
          <w:rPr>
            <w:noProof/>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95717"/>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14</w:t>
        </w:r>
        <w:r>
          <w:rPr>
            <w:noProof/>
          </w:rPr>
          <w:fldChar w:fldCharType="end"/>
        </w:r>
      </w:p>
    </w:sdtContent>
  </w:sdt>
  <w:p w:rsidR="001B3968" w:rsidRDefault="001B396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112253"/>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40</w:t>
        </w:r>
        <w:r>
          <w:rPr>
            <w:noProof/>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1301219"/>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1B3968">
          <w:rPr>
            <w:noProof/>
          </w:rPr>
          <w:t>0</w:t>
        </w:r>
        <w:r>
          <w:rPr>
            <w:noProof/>
          </w:rPr>
          <w:fldChar w:fldCharType="end"/>
        </w:r>
      </w:p>
    </w:sdtContent>
  </w:sdt>
  <w:p w:rsidR="001B3968" w:rsidRPr="00841FE6" w:rsidRDefault="001B3968" w:rsidP="00841FE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652240"/>
      <w:docPartObj>
        <w:docPartGallery w:val="Page Numbers (Bottom of Page)"/>
        <w:docPartUnique/>
      </w:docPartObj>
    </w:sdtPr>
    <w:sdtEndPr>
      <w:rPr>
        <w:noProof/>
      </w:rPr>
    </w:sdtEndPr>
    <w:sdtContent>
      <w:p w:rsidR="001B3968" w:rsidRDefault="0090370C">
        <w:pPr>
          <w:pStyle w:val="Footer"/>
          <w:jc w:val="center"/>
        </w:pPr>
        <w:r>
          <w:fldChar w:fldCharType="begin"/>
        </w:r>
        <w:r w:rsidR="001B3968">
          <w:instrText xml:space="preserve"> PAGE   \* MERGEFORMAT </w:instrText>
        </w:r>
        <w:r>
          <w:fldChar w:fldCharType="separate"/>
        </w:r>
        <w:r w:rsidR="00C429AE">
          <w:rPr>
            <w:noProof/>
          </w:rPr>
          <w:t>41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3BC" w:rsidRDefault="006C53BC" w:rsidP="00543819">
      <w:pPr>
        <w:spacing w:after="0" w:line="240" w:lineRule="auto"/>
      </w:pPr>
      <w:r>
        <w:separator/>
      </w:r>
    </w:p>
  </w:footnote>
  <w:footnote w:type="continuationSeparator" w:id="0">
    <w:p w:rsidR="006C53BC" w:rsidRDefault="006C53BC" w:rsidP="005438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68" w:rsidRDefault="001B39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2A3D"/>
    <w:multiLevelType w:val="hybridMultilevel"/>
    <w:tmpl w:val="25DA858A"/>
    <w:lvl w:ilvl="0" w:tplc="65D8A2D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C6501"/>
    <w:multiLevelType w:val="hybridMultilevel"/>
    <w:tmpl w:val="6130D36E"/>
    <w:lvl w:ilvl="0" w:tplc="D9286456">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5B4D17"/>
    <w:multiLevelType w:val="hybridMultilevel"/>
    <w:tmpl w:val="7AB039DA"/>
    <w:lvl w:ilvl="0" w:tplc="047AFC22">
      <w:start w:val="1"/>
      <w:numFmt w:val="bullet"/>
      <w:lvlText w:val=""/>
      <w:lvlJc w:val="left"/>
      <w:pPr>
        <w:ind w:left="1080" w:hanging="360"/>
      </w:pPr>
      <w:rPr>
        <w:rFonts w:ascii="Wingdings" w:hAnsi="Wingding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5D4304"/>
    <w:multiLevelType w:val="multilevel"/>
    <w:tmpl w:val="4FD0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0766C"/>
    <w:multiLevelType w:val="multilevel"/>
    <w:tmpl w:val="1722FA5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EB1566"/>
    <w:multiLevelType w:val="hybridMultilevel"/>
    <w:tmpl w:val="334C3572"/>
    <w:lvl w:ilvl="0" w:tplc="9CAE6EB8">
      <w:start w:val="1"/>
      <w:numFmt w:val="bullet"/>
      <w:lvlText w:val=""/>
      <w:lvlJc w:val="left"/>
      <w:pPr>
        <w:ind w:left="2160" w:hanging="360"/>
      </w:pPr>
      <w:rPr>
        <w:rFonts w:ascii="Symbol" w:hAnsi="Symbol" w:hint="default"/>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6156607"/>
    <w:multiLevelType w:val="multilevel"/>
    <w:tmpl w:val="F6A4A1F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E801F2"/>
    <w:multiLevelType w:val="hybridMultilevel"/>
    <w:tmpl w:val="E8861CB6"/>
    <w:lvl w:ilvl="0" w:tplc="FC74AC18">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795514"/>
    <w:multiLevelType w:val="hybridMultilevel"/>
    <w:tmpl w:val="66A2DAF6"/>
    <w:lvl w:ilvl="0" w:tplc="047AFC22">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0D7071F"/>
    <w:multiLevelType w:val="hybridMultilevel"/>
    <w:tmpl w:val="CBDE97F4"/>
    <w:lvl w:ilvl="0" w:tplc="047AFC22">
      <w:start w:val="1"/>
      <w:numFmt w:val="bullet"/>
      <w:lvlText w:val=""/>
      <w:lvlJc w:val="left"/>
      <w:pPr>
        <w:ind w:left="2160" w:hanging="360"/>
      </w:pPr>
      <w:rPr>
        <w:rFonts w:ascii="Wingdings" w:hAnsi="Wingdings" w:hint="default"/>
        <w:sz w:val="18"/>
        <w:szCs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DC1BD4"/>
    <w:multiLevelType w:val="multilevel"/>
    <w:tmpl w:val="17241DE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FE452B"/>
    <w:multiLevelType w:val="hybridMultilevel"/>
    <w:tmpl w:val="AA169A2E"/>
    <w:lvl w:ilvl="0" w:tplc="047AFC22">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3F1F70"/>
    <w:multiLevelType w:val="hybridMultilevel"/>
    <w:tmpl w:val="08424B38"/>
    <w:lvl w:ilvl="0" w:tplc="047AFC22">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274461"/>
    <w:multiLevelType w:val="multilevel"/>
    <w:tmpl w:val="9020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CC7146"/>
    <w:multiLevelType w:val="hybridMultilevel"/>
    <w:tmpl w:val="A7E0D03C"/>
    <w:lvl w:ilvl="0" w:tplc="2CD0773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2A7599"/>
    <w:multiLevelType w:val="multilevel"/>
    <w:tmpl w:val="0234E96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326B06"/>
    <w:multiLevelType w:val="hybridMultilevel"/>
    <w:tmpl w:val="06D43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FF13B2"/>
    <w:multiLevelType w:val="multilevel"/>
    <w:tmpl w:val="B1743BF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F84720"/>
    <w:multiLevelType w:val="hybridMultilevel"/>
    <w:tmpl w:val="98BA7F62"/>
    <w:lvl w:ilvl="0" w:tplc="047AFC22">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5BE6C23"/>
    <w:multiLevelType w:val="multilevel"/>
    <w:tmpl w:val="5ADE86B8"/>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FA64DA"/>
    <w:multiLevelType w:val="hybridMultilevel"/>
    <w:tmpl w:val="85B87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D11344"/>
    <w:multiLevelType w:val="hybridMultilevel"/>
    <w:tmpl w:val="C0646E42"/>
    <w:lvl w:ilvl="0" w:tplc="6AC2FE24">
      <w:start w:val="1"/>
      <w:numFmt w:val="bullet"/>
      <w:lvlText w:val=""/>
      <w:lvlJc w:val="left"/>
      <w:pPr>
        <w:ind w:left="2160" w:hanging="360"/>
      </w:pPr>
      <w:rPr>
        <w:rFonts w:ascii="Symbol" w:hAnsi="Symbol" w:hint="default"/>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EF45482"/>
    <w:multiLevelType w:val="hybridMultilevel"/>
    <w:tmpl w:val="98CA04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7BD5FB2"/>
    <w:multiLevelType w:val="hybridMultilevel"/>
    <w:tmpl w:val="9FC24248"/>
    <w:lvl w:ilvl="0" w:tplc="0EDAFCAE">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AF74EF"/>
    <w:multiLevelType w:val="hybridMultilevel"/>
    <w:tmpl w:val="5EB24210"/>
    <w:lvl w:ilvl="0" w:tplc="C58E4F3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B457D6"/>
    <w:multiLevelType w:val="hybridMultilevel"/>
    <w:tmpl w:val="9176EA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B3E2DF5"/>
    <w:multiLevelType w:val="hybridMultilevel"/>
    <w:tmpl w:val="77DE011A"/>
    <w:lvl w:ilvl="0" w:tplc="047AFC22">
      <w:start w:val="1"/>
      <w:numFmt w:val="bullet"/>
      <w:lvlText w:val=""/>
      <w:lvlJc w:val="left"/>
      <w:pPr>
        <w:ind w:left="2160" w:hanging="360"/>
      </w:pPr>
      <w:rPr>
        <w:rFonts w:ascii="Wingdings" w:hAnsi="Wingdings" w:hint="default"/>
        <w:sz w:val="18"/>
        <w:szCs w:val="18"/>
      </w:rPr>
    </w:lvl>
    <w:lvl w:ilvl="1" w:tplc="047AFC22">
      <w:start w:val="1"/>
      <w:numFmt w:val="bullet"/>
      <w:lvlText w:val=""/>
      <w:lvlJc w:val="left"/>
      <w:pPr>
        <w:ind w:left="2160" w:hanging="360"/>
      </w:pPr>
      <w:rPr>
        <w:rFonts w:ascii="Wingdings" w:hAnsi="Wingdings" w:hint="default"/>
        <w:sz w:val="18"/>
        <w:szCs w:val="1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C4510DA"/>
    <w:multiLevelType w:val="hybridMultilevel"/>
    <w:tmpl w:val="4134B4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CAF5DBE"/>
    <w:multiLevelType w:val="hybridMultilevel"/>
    <w:tmpl w:val="F6B2B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16655C"/>
    <w:multiLevelType w:val="multilevel"/>
    <w:tmpl w:val="A07089D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A121F9"/>
    <w:multiLevelType w:val="hybridMultilevel"/>
    <w:tmpl w:val="30A6C604"/>
    <w:lvl w:ilvl="0" w:tplc="047AFC22">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7697814"/>
    <w:multiLevelType w:val="hybridMultilevel"/>
    <w:tmpl w:val="E0A81F2A"/>
    <w:lvl w:ilvl="0" w:tplc="76ECA44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923F2E"/>
    <w:multiLevelType w:val="multilevel"/>
    <w:tmpl w:val="CA801DB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AB3361"/>
    <w:multiLevelType w:val="multilevel"/>
    <w:tmpl w:val="7924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B01483"/>
    <w:multiLevelType w:val="hybridMultilevel"/>
    <w:tmpl w:val="2FA64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503CAA"/>
    <w:multiLevelType w:val="multilevel"/>
    <w:tmpl w:val="F0627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9103AF"/>
    <w:multiLevelType w:val="hybridMultilevel"/>
    <w:tmpl w:val="06C041FA"/>
    <w:lvl w:ilvl="0" w:tplc="047AFC22">
      <w:start w:val="1"/>
      <w:numFmt w:val="bullet"/>
      <w:lvlText w:val=""/>
      <w:lvlJc w:val="left"/>
      <w:pPr>
        <w:ind w:left="1440" w:hanging="360"/>
      </w:pPr>
      <w:rPr>
        <w:rFonts w:ascii="Wingdings" w:hAnsi="Wingdings"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F6A65D3"/>
    <w:multiLevelType w:val="multilevel"/>
    <w:tmpl w:val="63F4DDA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7"/>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FB92A37"/>
    <w:multiLevelType w:val="hybridMultilevel"/>
    <w:tmpl w:val="9EE64D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3"/>
  </w:num>
  <w:num w:numId="3">
    <w:abstractNumId w:val="3"/>
  </w:num>
  <w:num w:numId="4">
    <w:abstractNumId w:val="33"/>
  </w:num>
  <w:num w:numId="5">
    <w:abstractNumId w:val="10"/>
  </w:num>
  <w:num w:numId="6">
    <w:abstractNumId w:val="32"/>
  </w:num>
  <w:num w:numId="7">
    <w:abstractNumId w:val="4"/>
  </w:num>
  <w:num w:numId="8">
    <w:abstractNumId w:val="19"/>
  </w:num>
  <w:num w:numId="9">
    <w:abstractNumId w:val="35"/>
  </w:num>
  <w:num w:numId="10">
    <w:abstractNumId w:val="15"/>
  </w:num>
  <w:num w:numId="11">
    <w:abstractNumId w:val="6"/>
  </w:num>
  <w:num w:numId="12">
    <w:abstractNumId w:val="31"/>
  </w:num>
  <w:num w:numId="13">
    <w:abstractNumId w:val="1"/>
  </w:num>
  <w:num w:numId="14">
    <w:abstractNumId w:val="7"/>
  </w:num>
  <w:num w:numId="15">
    <w:abstractNumId w:val="12"/>
  </w:num>
  <w:num w:numId="16">
    <w:abstractNumId w:val="9"/>
  </w:num>
  <w:num w:numId="17">
    <w:abstractNumId w:val="26"/>
  </w:num>
  <w:num w:numId="18">
    <w:abstractNumId w:val="2"/>
  </w:num>
  <w:num w:numId="19">
    <w:abstractNumId w:val="8"/>
  </w:num>
  <w:num w:numId="20">
    <w:abstractNumId w:val="30"/>
  </w:num>
  <w:num w:numId="21">
    <w:abstractNumId w:val="21"/>
  </w:num>
  <w:num w:numId="22">
    <w:abstractNumId w:val="18"/>
  </w:num>
  <w:num w:numId="23">
    <w:abstractNumId w:val="25"/>
  </w:num>
  <w:num w:numId="24">
    <w:abstractNumId w:val="22"/>
  </w:num>
  <w:num w:numId="25">
    <w:abstractNumId w:val="11"/>
  </w:num>
  <w:num w:numId="26">
    <w:abstractNumId w:val="5"/>
  </w:num>
  <w:num w:numId="27">
    <w:abstractNumId w:val="36"/>
  </w:num>
  <w:num w:numId="28">
    <w:abstractNumId w:val="27"/>
  </w:num>
  <w:num w:numId="29">
    <w:abstractNumId w:val="28"/>
  </w:num>
  <w:num w:numId="30">
    <w:abstractNumId w:val="34"/>
  </w:num>
  <w:num w:numId="31">
    <w:abstractNumId w:val="23"/>
  </w:num>
  <w:num w:numId="32">
    <w:abstractNumId w:val="0"/>
  </w:num>
  <w:num w:numId="33">
    <w:abstractNumId w:val="20"/>
  </w:num>
  <w:num w:numId="34">
    <w:abstractNumId w:val="14"/>
  </w:num>
  <w:num w:numId="35">
    <w:abstractNumId w:val="24"/>
  </w:num>
  <w:num w:numId="36">
    <w:abstractNumId w:val="38"/>
  </w:num>
  <w:num w:numId="37">
    <w:abstractNumId w:val="17"/>
  </w:num>
  <w:num w:numId="38">
    <w:abstractNumId w:val="16"/>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5122"/>
  </w:hdrShapeDefaults>
  <w:footnotePr>
    <w:footnote w:id="-1"/>
    <w:footnote w:id="0"/>
  </w:footnotePr>
  <w:endnotePr>
    <w:endnote w:id="-1"/>
    <w:endnote w:id="0"/>
  </w:endnotePr>
  <w:compat>
    <w:useFELayout/>
  </w:compat>
  <w:rsids>
    <w:rsidRoot w:val="001F6847"/>
    <w:rsid w:val="00001481"/>
    <w:rsid w:val="000122B2"/>
    <w:rsid w:val="00016110"/>
    <w:rsid w:val="0002503D"/>
    <w:rsid w:val="0008036F"/>
    <w:rsid w:val="00085D17"/>
    <w:rsid w:val="00087D9F"/>
    <w:rsid w:val="000A3015"/>
    <w:rsid w:val="000A6013"/>
    <w:rsid w:val="000A6B8B"/>
    <w:rsid w:val="000B217B"/>
    <w:rsid w:val="000C5829"/>
    <w:rsid w:val="000C5916"/>
    <w:rsid w:val="000C6831"/>
    <w:rsid w:val="000D3F90"/>
    <w:rsid w:val="000D4B27"/>
    <w:rsid w:val="000D61FF"/>
    <w:rsid w:val="000F1960"/>
    <w:rsid w:val="00121126"/>
    <w:rsid w:val="001218F9"/>
    <w:rsid w:val="0012305A"/>
    <w:rsid w:val="00126D3A"/>
    <w:rsid w:val="001730C2"/>
    <w:rsid w:val="00173E6C"/>
    <w:rsid w:val="00176047"/>
    <w:rsid w:val="0018057A"/>
    <w:rsid w:val="00184457"/>
    <w:rsid w:val="0018740C"/>
    <w:rsid w:val="0019503F"/>
    <w:rsid w:val="001B184A"/>
    <w:rsid w:val="001B3968"/>
    <w:rsid w:val="001C03ED"/>
    <w:rsid w:val="001C08EE"/>
    <w:rsid w:val="001D009A"/>
    <w:rsid w:val="001D2DD6"/>
    <w:rsid w:val="001E571E"/>
    <w:rsid w:val="001F1A1F"/>
    <w:rsid w:val="001F4B55"/>
    <w:rsid w:val="001F6847"/>
    <w:rsid w:val="002042F6"/>
    <w:rsid w:val="002067E7"/>
    <w:rsid w:val="00211583"/>
    <w:rsid w:val="00220E91"/>
    <w:rsid w:val="00237E5B"/>
    <w:rsid w:val="00250F30"/>
    <w:rsid w:val="0028228B"/>
    <w:rsid w:val="00283B79"/>
    <w:rsid w:val="00287BCC"/>
    <w:rsid w:val="00293333"/>
    <w:rsid w:val="002C0A31"/>
    <w:rsid w:val="002C7A22"/>
    <w:rsid w:val="002D043B"/>
    <w:rsid w:val="002D7D87"/>
    <w:rsid w:val="002D7DF8"/>
    <w:rsid w:val="002E3243"/>
    <w:rsid w:val="00302418"/>
    <w:rsid w:val="003111CE"/>
    <w:rsid w:val="00325C0F"/>
    <w:rsid w:val="003428F5"/>
    <w:rsid w:val="003504F1"/>
    <w:rsid w:val="003543F0"/>
    <w:rsid w:val="00356CF9"/>
    <w:rsid w:val="00386FC3"/>
    <w:rsid w:val="003912E3"/>
    <w:rsid w:val="003946A9"/>
    <w:rsid w:val="003951BF"/>
    <w:rsid w:val="003966D1"/>
    <w:rsid w:val="003A1ACF"/>
    <w:rsid w:val="003B12BA"/>
    <w:rsid w:val="003B679E"/>
    <w:rsid w:val="003C2F44"/>
    <w:rsid w:val="003C37BC"/>
    <w:rsid w:val="003D3D90"/>
    <w:rsid w:val="003D6DE5"/>
    <w:rsid w:val="003E277B"/>
    <w:rsid w:val="003F631B"/>
    <w:rsid w:val="004122F9"/>
    <w:rsid w:val="00421552"/>
    <w:rsid w:val="00426F68"/>
    <w:rsid w:val="00437A23"/>
    <w:rsid w:val="004411C6"/>
    <w:rsid w:val="00461CE2"/>
    <w:rsid w:val="0047276D"/>
    <w:rsid w:val="004755CC"/>
    <w:rsid w:val="00475D78"/>
    <w:rsid w:val="004809DD"/>
    <w:rsid w:val="00487DBB"/>
    <w:rsid w:val="004A561B"/>
    <w:rsid w:val="004D0D8F"/>
    <w:rsid w:val="004D3C33"/>
    <w:rsid w:val="0050660D"/>
    <w:rsid w:val="00517486"/>
    <w:rsid w:val="005209E4"/>
    <w:rsid w:val="00530244"/>
    <w:rsid w:val="00530FF9"/>
    <w:rsid w:val="0054268C"/>
    <w:rsid w:val="00543819"/>
    <w:rsid w:val="005568B4"/>
    <w:rsid w:val="005677D8"/>
    <w:rsid w:val="005720FE"/>
    <w:rsid w:val="00572188"/>
    <w:rsid w:val="00590E38"/>
    <w:rsid w:val="005B24A8"/>
    <w:rsid w:val="005B6F0C"/>
    <w:rsid w:val="005D4EFE"/>
    <w:rsid w:val="005F0E09"/>
    <w:rsid w:val="0060318E"/>
    <w:rsid w:val="006117CA"/>
    <w:rsid w:val="006123CD"/>
    <w:rsid w:val="006224E8"/>
    <w:rsid w:val="00624ED1"/>
    <w:rsid w:val="00627C99"/>
    <w:rsid w:val="0063142D"/>
    <w:rsid w:val="006413EA"/>
    <w:rsid w:val="0065221B"/>
    <w:rsid w:val="0067768A"/>
    <w:rsid w:val="00681377"/>
    <w:rsid w:val="0069084F"/>
    <w:rsid w:val="006A6E0B"/>
    <w:rsid w:val="006B0C77"/>
    <w:rsid w:val="006B272C"/>
    <w:rsid w:val="006B2DB3"/>
    <w:rsid w:val="006C53BC"/>
    <w:rsid w:val="006C7104"/>
    <w:rsid w:val="006C7DEE"/>
    <w:rsid w:val="006D0EA3"/>
    <w:rsid w:val="006D4425"/>
    <w:rsid w:val="006D773D"/>
    <w:rsid w:val="006E1C3E"/>
    <w:rsid w:val="006E5863"/>
    <w:rsid w:val="00704292"/>
    <w:rsid w:val="00704524"/>
    <w:rsid w:val="0070772A"/>
    <w:rsid w:val="00717147"/>
    <w:rsid w:val="00723D8C"/>
    <w:rsid w:val="007348CC"/>
    <w:rsid w:val="00735CB4"/>
    <w:rsid w:val="0074594D"/>
    <w:rsid w:val="00757E50"/>
    <w:rsid w:val="0076193F"/>
    <w:rsid w:val="00762923"/>
    <w:rsid w:val="007725B7"/>
    <w:rsid w:val="00776C97"/>
    <w:rsid w:val="00785B50"/>
    <w:rsid w:val="007936E6"/>
    <w:rsid w:val="007A08AB"/>
    <w:rsid w:val="007B24AA"/>
    <w:rsid w:val="007E40A9"/>
    <w:rsid w:val="007E4AD1"/>
    <w:rsid w:val="007F603D"/>
    <w:rsid w:val="008218A2"/>
    <w:rsid w:val="0082394E"/>
    <w:rsid w:val="00841FE6"/>
    <w:rsid w:val="00845118"/>
    <w:rsid w:val="00847A5A"/>
    <w:rsid w:val="00856E67"/>
    <w:rsid w:val="00874C8D"/>
    <w:rsid w:val="00877845"/>
    <w:rsid w:val="008849BA"/>
    <w:rsid w:val="008918D5"/>
    <w:rsid w:val="008A243D"/>
    <w:rsid w:val="008B218E"/>
    <w:rsid w:val="008B3503"/>
    <w:rsid w:val="008B42E0"/>
    <w:rsid w:val="008B7C6E"/>
    <w:rsid w:val="008F144C"/>
    <w:rsid w:val="008F1BF8"/>
    <w:rsid w:val="009024F5"/>
    <w:rsid w:val="0090370C"/>
    <w:rsid w:val="00911D84"/>
    <w:rsid w:val="00932593"/>
    <w:rsid w:val="009341C2"/>
    <w:rsid w:val="00945303"/>
    <w:rsid w:val="0096050C"/>
    <w:rsid w:val="00965DF3"/>
    <w:rsid w:val="0097571D"/>
    <w:rsid w:val="00990C7A"/>
    <w:rsid w:val="009919A1"/>
    <w:rsid w:val="009C7B43"/>
    <w:rsid w:val="009D2049"/>
    <w:rsid w:val="009E0C1B"/>
    <w:rsid w:val="009E30FE"/>
    <w:rsid w:val="00A02178"/>
    <w:rsid w:val="00A023F5"/>
    <w:rsid w:val="00A05435"/>
    <w:rsid w:val="00A100FB"/>
    <w:rsid w:val="00A24FD3"/>
    <w:rsid w:val="00A306A7"/>
    <w:rsid w:val="00A31154"/>
    <w:rsid w:val="00A40E10"/>
    <w:rsid w:val="00A44EB6"/>
    <w:rsid w:val="00A52E22"/>
    <w:rsid w:val="00A57323"/>
    <w:rsid w:val="00A64205"/>
    <w:rsid w:val="00A654F5"/>
    <w:rsid w:val="00A65A09"/>
    <w:rsid w:val="00A67AFF"/>
    <w:rsid w:val="00A7028D"/>
    <w:rsid w:val="00A718AB"/>
    <w:rsid w:val="00A82E6B"/>
    <w:rsid w:val="00A87AAD"/>
    <w:rsid w:val="00A95681"/>
    <w:rsid w:val="00A978E5"/>
    <w:rsid w:val="00AB2034"/>
    <w:rsid w:val="00AB73D3"/>
    <w:rsid w:val="00AC4E97"/>
    <w:rsid w:val="00AC5B89"/>
    <w:rsid w:val="00AC5DBE"/>
    <w:rsid w:val="00AE3ABC"/>
    <w:rsid w:val="00B04BBB"/>
    <w:rsid w:val="00B11154"/>
    <w:rsid w:val="00B117AF"/>
    <w:rsid w:val="00B26C01"/>
    <w:rsid w:val="00B317A7"/>
    <w:rsid w:val="00B454E0"/>
    <w:rsid w:val="00B504E5"/>
    <w:rsid w:val="00B65228"/>
    <w:rsid w:val="00B66A68"/>
    <w:rsid w:val="00B719AA"/>
    <w:rsid w:val="00B919F3"/>
    <w:rsid w:val="00B94493"/>
    <w:rsid w:val="00BB1C5A"/>
    <w:rsid w:val="00BD085D"/>
    <w:rsid w:val="00BE5EDD"/>
    <w:rsid w:val="00BE61F3"/>
    <w:rsid w:val="00BE795E"/>
    <w:rsid w:val="00BF6A4B"/>
    <w:rsid w:val="00BF6B07"/>
    <w:rsid w:val="00BF7A2A"/>
    <w:rsid w:val="00C01B49"/>
    <w:rsid w:val="00C105F2"/>
    <w:rsid w:val="00C10A16"/>
    <w:rsid w:val="00C16E79"/>
    <w:rsid w:val="00C226B3"/>
    <w:rsid w:val="00C322C0"/>
    <w:rsid w:val="00C40BFC"/>
    <w:rsid w:val="00C41B00"/>
    <w:rsid w:val="00C429AE"/>
    <w:rsid w:val="00C5472A"/>
    <w:rsid w:val="00C74921"/>
    <w:rsid w:val="00C90E4C"/>
    <w:rsid w:val="00CA6CC4"/>
    <w:rsid w:val="00CA7A76"/>
    <w:rsid w:val="00CB7584"/>
    <w:rsid w:val="00CC13A5"/>
    <w:rsid w:val="00CC256A"/>
    <w:rsid w:val="00CC6DF2"/>
    <w:rsid w:val="00CD0927"/>
    <w:rsid w:val="00CD30C6"/>
    <w:rsid w:val="00CD5B11"/>
    <w:rsid w:val="00CD6687"/>
    <w:rsid w:val="00CE1546"/>
    <w:rsid w:val="00CE55B7"/>
    <w:rsid w:val="00CF2945"/>
    <w:rsid w:val="00D02E47"/>
    <w:rsid w:val="00D1389A"/>
    <w:rsid w:val="00D13C4A"/>
    <w:rsid w:val="00D223BE"/>
    <w:rsid w:val="00D30B16"/>
    <w:rsid w:val="00D51C67"/>
    <w:rsid w:val="00D570C5"/>
    <w:rsid w:val="00D84D4F"/>
    <w:rsid w:val="00D91C01"/>
    <w:rsid w:val="00DA17F4"/>
    <w:rsid w:val="00DA5420"/>
    <w:rsid w:val="00DB7056"/>
    <w:rsid w:val="00DC16EE"/>
    <w:rsid w:val="00DD2DCB"/>
    <w:rsid w:val="00DD30D6"/>
    <w:rsid w:val="00DD52D5"/>
    <w:rsid w:val="00DF106C"/>
    <w:rsid w:val="00E12313"/>
    <w:rsid w:val="00E12E12"/>
    <w:rsid w:val="00E237A9"/>
    <w:rsid w:val="00E3019E"/>
    <w:rsid w:val="00E33269"/>
    <w:rsid w:val="00E61046"/>
    <w:rsid w:val="00E81078"/>
    <w:rsid w:val="00E8435D"/>
    <w:rsid w:val="00E843C1"/>
    <w:rsid w:val="00E90DB8"/>
    <w:rsid w:val="00E97591"/>
    <w:rsid w:val="00EA09F3"/>
    <w:rsid w:val="00EA2C4C"/>
    <w:rsid w:val="00EA33E7"/>
    <w:rsid w:val="00EB703B"/>
    <w:rsid w:val="00ED4BEB"/>
    <w:rsid w:val="00ED68E3"/>
    <w:rsid w:val="00EE300B"/>
    <w:rsid w:val="00EE7A69"/>
    <w:rsid w:val="00EE7AC5"/>
    <w:rsid w:val="00EF0283"/>
    <w:rsid w:val="00EF3674"/>
    <w:rsid w:val="00EF43B7"/>
    <w:rsid w:val="00F379EE"/>
    <w:rsid w:val="00F7293D"/>
    <w:rsid w:val="00F72A47"/>
    <w:rsid w:val="00F80AF1"/>
    <w:rsid w:val="00F851D3"/>
    <w:rsid w:val="00FB43CC"/>
    <w:rsid w:val="00FB489A"/>
    <w:rsid w:val="00FC0593"/>
    <w:rsid w:val="00FC4C8A"/>
    <w:rsid w:val="00FD0E35"/>
    <w:rsid w:val="00FE4E1B"/>
    <w:rsid w:val="00FF56A2"/>
    <w:rsid w:val="00FF71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7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847"/>
    <w:rPr>
      <w:rFonts w:ascii="Tahoma" w:hAnsi="Tahoma" w:cs="Tahoma"/>
      <w:sz w:val="16"/>
      <w:szCs w:val="16"/>
    </w:rPr>
  </w:style>
  <w:style w:type="paragraph" w:styleId="NoSpacing">
    <w:name w:val="No Spacing"/>
    <w:link w:val="NoSpacingChar"/>
    <w:uiPriority w:val="1"/>
    <w:qFormat/>
    <w:rsid w:val="001F6847"/>
    <w:pPr>
      <w:spacing w:after="0" w:line="240" w:lineRule="auto"/>
    </w:pPr>
  </w:style>
  <w:style w:type="character" w:customStyle="1" w:styleId="NoSpacingChar">
    <w:name w:val="No Spacing Char"/>
    <w:basedOn w:val="DefaultParagraphFont"/>
    <w:link w:val="NoSpacing"/>
    <w:uiPriority w:val="1"/>
    <w:rsid w:val="001F6847"/>
    <w:rPr>
      <w:rFonts w:eastAsiaTheme="minorEastAsia"/>
    </w:rPr>
  </w:style>
  <w:style w:type="character" w:styleId="Hyperlink">
    <w:name w:val="Hyperlink"/>
    <w:basedOn w:val="DefaultParagraphFont"/>
    <w:uiPriority w:val="99"/>
    <w:unhideWhenUsed/>
    <w:rsid w:val="00BF6A4B"/>
    <w:rPr>
      <w:color w:val="000000"/>
      <w:u w:val="single"/>
    </w:rPr>
  </w:style>
  <w:style w:type="paragraph" w:styleId="NormalWeb">
    <w:name w:val="Normal (Web)"/>
    <w:basedOn w:val="Normal"/>
    <w:uiPriority w:val="99"/>
    <w:semiHidden/>
    <w:unhideWhenUsed/>
    <w:rsid w:val="00BF6A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6A4B"/>
    <w:rPr>
      <w:i/>
      <w:iCs/>
    </w:rPr>
  </w:style>
  <w:style w:type="character" w:styleId="Strong">
    <w:name w:val="Strong"/>
    <w:basedOn w:val="DefaultParagraphFont"/>
    <w:uiPriority w:val="22"/>
    <w:qFormat/>
    <w:rsid w:val="00BF6A4B"/>
    <w:rPr>
      <w:b/>
      <w:bCs/>
    </w:rPr>
  </w:style>
  <w:style w:type="paragraph" w:styleId="Header">
    <w:name w:val="header"/>
    <w:basedOn w:val="Normal"/>
    <w:link w:val="HeaderChar"/>
    <w:uiPriority w:val="99"/>
    <w:unhideWhenUsed/>
    <w:rsid w:val="00543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819"/>
  </w:style>
  <w:style w:type="paragraph" w:styleId="Footer">
    <w:name w:val="footer"/>
    <w:basedOn w:val="Normal"/>
    <w:link w:val="FooterChar"/>
    <w:uiPriority w:val="99"/>
    <w:unhideWhenUsed/>
    <w:rsid w:val="00543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819"/>
  </w:style>
  <w:style w:type="character" w:styleId="CommentReference">
    <w:name w:val="annotation reference"/>
    <w:basedOn w:val="DefaultParagraphFont"/>
    <w:uiPriority w:val="99"/>
    <w:semiHidden/>
    <w:unhideWhenUsed/>
    <w:rsid w:val="000C6831"/>
    <w:rPr>
      <w:sz w:val="16"/>
      <w:szCs w:val="16"/>
    </w:rPr>
  </w:style>
  <w:style w:type="paragraph" w:styleId="CommentText">
    <w:name w:val="annotation text"/>
    <w:basedOn w:val="Normal"/>
    <w:link w:val="CommentTextChar"/>
    <w:uiPriority w:val="99"/>
    <w:semiHidden/>
    <w:unhideWhenUsed/>
    <w:rsid w:val="000C6831"/>
    <w:pPr>
      <w:spacing w:line="240" w:lineRule="auto"/>
    </w:pPr>
    <w:rPr>
      <w:sz w:val="20"/>
      <w:szCs w:val="20"/>
    </w:rPr>
  </w:style>
  <w:style w:type="character" w:customStyle="1" w:styleId="CommentTextChar">
    <w:name w:val="Comment Text Char"/>
    <w:basedOn w:val="DefaultParagraphFont"/>
    <w:link w:val="CommentText"/>
    <w:uiPriority w:val="99"/>
    <w:semiHidden/>
    <w:rsid w:val="000C6831"/>
    <w:rPr>
      <w:sz w:val="20"/>
      <w:szCs w:val="20"/>
    </w:rPr>
  </w:style>
  <w:style w:type="paragraph" w:styleId="CommentSubject">
    <w:name w:val="annotation subject"/>
    <w:basedOn w:val="CommentText"/>
    <w:next w:val="CommentText"/>
    <w:link w:val="CommentSubjectChar"/>
    <w:uiPriority w:val="99"/>
    <w:semiHidden/>
    <w:unhideWhenUsed/>
    <w:rsid w:val="000C6831"/>
    <w:rPr>
      <w:b/>
      <w:bCs/>
    </w:rPr>
  </w:style>
  <w:style w:type="character" w:customStyle="1" w:styleId="CommentSubjectChar">
    <w:name w:val="Comment Subject Char"/>
    <w:basedOn w:val="CommentTextChar"/>
    <w:link w:val="CommentSubject"/>
    <w:uiPriority w:val="99"/>
    <w:semiHidden/>
    <w:rsid w:val="000C6831"/>
    <w:rPr>
      <w:b/>
      <w:bCs/>
      <w:sz w:val="20"/>
      <w:szCs w:val="20"/>
    </w:rPr>
  </w:style>
  <w:style w:type="paragraph" w:styleId="ListParagraph">
    <w:name w:val="List Paragraph"/>
    <w:basedOn w:val="Normal"/>
    <w:uiPriority w:val="34"/>
    <w:qFormat/>
    <w:rsid w:val="000C6831"/>
    <w:pPr>
      <w:ind w:left="720"/>
      <w:contextualSpacing/>
    </w:pPr>
  </w:style>
  <w:style w:type="paragraph" w:styleId="Revision">
    <w:name w:val="Revision"/>
    <w:hidden/>
    <w:uiPriority w:val="99"/>
    <w:semiHidden/>
    <w:rsid w:val="006D773D"/>
    <w:pPr>
      <w:spacing w:after="0" w:line="240" w:lineRule="auto"/>
    </w:pPr>
  </w:style>
  <w:style w:type="character" w:customStyle="1" w:styleId="style111">
    <w:name w:val="style111"/>
    <w:basedOn w:val="DefaultParagraphFont"/>
    <w:rsid w:val="000A6B8B"/>
    <w:rPr>
      <w:rFonts w:ascii="Arial" w:hAnsi="Arial" w:cs="Arial" w:hint="default"/>
      <w:b/>
      <w:bCs/>
      <w:sz w:val="18"/>
      <w:szCs w:val="18"/>
    </w:rPr>
  </w:style>
  <w:style w:type="paragraph" w:customStyle="1" w:styleId="Default">
    <w:name w:val="Default"/>
    <w:rsid w:val="00E33269"/>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610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6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847"/>
    <w:rPr>
      <w:rFonts w:ascii="Tahoma" w:hAnsi="Tahoma" w:cs="Tahoma"/>
      <w:sz w:val="16"/>
      <w:szCs w:val="16"/>
    </w:rPr>
  </w:style>
  <w:style w:type="paragraph" w:styleId="NoSpacing">
    <w:name w:val="No Spacing"/>
    <w:link w:val="NoSpacingChar"/>
    <w:uiPriority w:val="1"/>
    <w:qFormat/>
    <w:rsid w:val="001F6847"/>
    <w:pPr>
      <w:spacing w:after="0" w:line="240" w:lineRule="auto"/>
    </w:pPr>
  </w:style>
  <w:style w:type="character" w:customStyle="1" w:styleId="NoSpacingChar">
    <w:name w:val="No Spacing Char"/>
    <w:basedOn w:val="DefaultParagraphFont"/>
    <w:link w:val="NoSpacing"/>
    <w:uiPriority w:val="1"/>
    <w:rsid w:val="001F6847"/>
    <w:rPr>
      <w:rFonts w:eastAsiaTheme="minorEastAsia"/>
    </w:rPr>
  </w:style>
  <w:style w:type="character" w:styleId="Hyperlink">
    <w:name w:val="Hyperlink"/>
    <w:basedOn w:val="DefaultParagraphFont"/>
    <w:uiPriority w:val="99"/>
    <w:unhideWhenUsed/>
    <w:rsid w:val="00BF6A4B"/>
    <w:rPr>
      <w:color w:val="000000"/>
      <w:u w:val="single"/>
    </w:rPr>
  </w:style>
  <w:style w:type="paragraph" w:styleId="NormalWeb">
    <w:name w:val="Normal (Web)"/>
    <w:basedOn w:val="Normal"/>
    <w:uiPriority w:val="99"/>
    <w:semiHidden/>
    <w:unhideWhenUsed/>
    <w:rsid w:val="00BF6A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6A4B"/>
    <w:rPr>
      <w:i/>
      <w:iCs/>
    </w:rPr>
  </w:style>
  <w:style w:type="character" w:styleId="Strong">
    <w:name w:val="Strong"/>
    <w:basedOn w:val="DefaultParagraphFont"/>
    <w:uiPriority w:val="22"/>
    <w:qFormat/>
    <w:rsid w:val="00BF6A4B"/>
    <w:rPr>
      <w:b/>
      <w:bCs/>
    </w:rPr>
  </w:style>
  <w:style w:type="paragraph" w:styleId="Header">
    <w:name w:val="header"/>
    <w:basedOn w:val="Normal"/>
    <w:link w:val="HeaderChar"/>
    <w:uiPriority w:val="99"/>
    <w:unhideWhenUsed/>
    <w:rsid w:val="00543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819"/>
  </w:style>
  <w:style w:type="paragraph" w:styleId="Footer">
    <w:name w:val="footer"/>
    <w:basedOn w:val="Normal"/>
    <w:link w:val="FooterChar"/>
    <w:uiPriority w:val="99"/>
    <w:unhideWhenUsed/>
    <w:rsid w:val="00543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819"/>
  </w:style>
  <w:style w:type="character" w:styleId="CommentReference">
    <w:name w:val="annotation reference"/>
    <w:basedOn w:val="DefaultParagraphFont"/>
    <w:uiPriority w:val="99"/>
    <w:semiHidden/>
    <w:unhideWhenUsed/>
    <w:rsid w:val="000C6831"/>
    <w:rPr>
      <w:sz w:val="16"/>
      <w:szCs w:val="16"/>
    </w:rPr>
  </w:style>
  <w:style w:type="paragraph" w:styleId="CommentText">
    <w:name w:val="annotation text"/>
    <w:basedOn w:val="Normal"/>
    <w:link w:val="CommentTextChar"/>
    <w:uiPriority w:val="99"/>
    <w:semiHidden/>
    <w:unhideWhenUsed/>
    <w:rsid w:val="000C6831"/>
    <w:pPr>
      <w:spacing w:line="240" w:lineRule="auto"/>
    </w:pPr>
    <w:rPr>
      <w:sz w:val="20"/>
      <w:szCs w:val="20"/>
    </w:rPr>
  </w:style>
  <w:style w:type="character" w:customStyle="1" w:styleId="CommentTextChar">
    <w:name w:val="Comment Text Char"/>
    <w:basedOn w:val="DefaultParagraphFont"/>
    <w:link w:val="CommentText"/>
    <w:uiPriority w:val="99"/>
    <w:semiHidden/>
    <w:rsid w:val="000C6831"/>
    <w:rPr>
      <w:sz w:val="20"/>
      <w:szCs w:val="20"/>
    </w:rPr>
  </w:style>
  <w:style w:type="paragraph" w:styleId="CommentSubject">
    <w:name w:val="annotation subject"/>
    <w:basedOn w:val="CommentText"/>
    <w:next w:val="CommentText"/>
    <w:link w:val="CommentSubjectChar"/>
    <w:uiPriority w:val="99"/>
    <w:semiHidden/>
    <w:unhideWhenUsed/>
    <w:rsid w:val="000C6831"/>
    <w:rPr>
      <w:b/>
      <w:bCs/>
    </w:rPr>
  </w:style>
  <w:style w:type="character" w:customStyle="1" w:styleId="CommentSubjectChar">
    <w:name w:val="Comment Subject Char"/>
    <w:basedOn w:val="CommentTextChar"/>
    <w:link w:val="CommentSubject"/>
    <w:uiPriority w:val="99"/>
    <w:semiHidden/>
    <w:rsid w:val="000C6831"/>
    <w:rPr>
      <w:b/>
      <w:bCs/>
      <w:sz w:val="20"/>
      <w:szCs w:val="20"/>
    </w:rPr>
  </w:style>
  <w:style w:type="paragraph" w:styleId="ListParagraph">
    <w:name w:val="List Paragraph"/>
    <w:basedOn w:val="Normal"/>
    <w:uiPriority w:val="34"/>
    <w:qFormat/>
    <w:rsid w:val="000C6831"/>
    <w:pPr>
      <w:ind w:left="720"/>
      <w:contextualSpacing/>
    </w:pPr>
  </w:style>
  <w:style w:type="paragraph" w:styleId="Revision">
    <w:name w:val="Revision"/>
    <w:hidden/>
    <w:uiPriority w:val="99"/>
    <w:semiHidden/>
    <w:rsid w:val="006D773D"/>
    <w:pPr>
      <w:spacing w:after="0" w:line="240" w:lineRule="auto"/>
    </w:pPr>
  </w:style>
  <w:style w:type="character" w:customStyle="1" w:styleId="style111">
    <w:name w:val="style111"/>
    <w:basedOn w:val="DefaultParagraphFont"/>
    <w:rsid w:val="000A6B8B"/>
    <w:rPr>
      <w:rFonts w:ascii="Arial" w:hAnsi="Arial" w:cs="Arial" w:hint="default"/>
      <w:b/>
      <w:bCs/>
      <w:sz w:val="18"/>
      <w:szCs w:val="18"/>
    </w:rPr>
  </w:style>
  <w:style w:type="paragraph" w:customStyle="1" w:styleId="Default">
    <w:name w:val="Default"/>
    <w:rsid w:val="00E33269"/>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E610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2790820">
      <w:bodyDiv w:val="1"/>
      <w:marLeft w:val="0"/>
      <w:marRight w:val="0"/>
      <w:marTop w:val="0"/>
      <w:marBottom w:val="0"/>
      <w:divBdr>
        <w:top w:val="none" w:sz="0" w:space="0" w:color="auto"/>
        <w:left w:val="none" w:sz="0" w:space="0" w:color="auto"/>
        <w:bottom w:val="none" w:sz="0" w:space="0" w:color="auto"/>
        <w:right w:val="none" w:sz="0" w:space="0" w:color="auto"/>
      </w:divBdr>
    </w:div>
    <w:div w:id="625235650">
      <w:bodyDiv w:val="1"/>
      <w:marLeft w:val="0"/>
      <w:marRight w:val="0"/>
      <w:marTop w:val="0"/>
      <w:marBottom w:val="0"/>
      <w:divBdr>
        <w:top w:val="none" w:sz="0" w:space="0" w:color="auto"/>
        <w:left w:val="none" w:sz="0" w:space="0" w:color="auto"/>
        <w:bottom w:val="none" w:sz="0" w:space="0" w:color="auto"/>
        <w:right w:val="none" w:sz="0" w:space="0" w:color="auto"/>
      </w:divBdr>
    </w:div>
    <w:div w:id="765150916">
      <w:bodyDiv w:val="1"/>
      <w:marLeft w:val="0"/>
      <w:marRight w:val="0"/>
      <w:marTop w:val="0"/>
      <w:marBottom w:val="0"/>
      <w:divBdr>
        <w:top w:val="none" w:sz="0" w:space="0" w:color="auto"/>
        <w:left w:val="none" w:sz="0" w:space="0" w:color="auto"/>
        <w:bottom w:val="none" w:sz="0" w:space="0" w:color="auto"/>
        <w:right w:val="none" w:sz="0" w:space="0" w:color="auto"/>
      </w:divBdr>
    </w:div>
    <w:div w:id="1166899039">
      <w:bodyDiv w:val="1"/>
      <w:marLeft w:val="0"/>
      <w:marRight w:val="0"/>
      <w:marTop w:val="0"/>
      <w:marBottom w:val="0"/>
      <w:divBdr>
        <w:top w:val="none" w:sz="0" w:space="0" w:color="auto"/>
        <w:left w:val="none" w:sz="0" w:space="0" w:color="auto"/>
        <w:bottom w:val="none" w:sz="0" w:space="0" w:color="auto"/>
        <w:right w:val="none" w:sz="0" w:space="0" w:color="auto"/>
      </w:divBdr>
    </w:div>
    <w:div w:id="177805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rc.ky.gov/kar/601/001/201.htm" TargetMode="External"/><Relationship Id="rId21" Type="http://schemas.openxmlformats.org/officeDocument/2006/relationships/hyperlink" Target="http://www.lrc.ky.gov/statutes/statute.aspx?id=28792" TargetMode="External"/><Relationship Id="rId34" Type="http://schemas.openxmlformats.org/officeDocument/2006/relationships/hyperlink" Target="http://www.lrc.ky.gov/KRS/138-00/463.PDF" TargetMode="External"/><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image" Target="media/image4.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www.lrc.ky.gov/kar/601/001/201.htm" TargetMode="External"/><Relationship Id="rId32" Type="http://schemas.openxmlformats.org/officeDocument/2006/relationships/hyperlink" Target="mailto:tammi.jarboe@ky.gov" TargetMode="External"/><Relationship Id="rId37" Type="http://schemas.openxmlformats.org/officeDocument/2006/relationships/hyperlink" Target="http://www.lrc.ky.gov/kar/601/001/146.htm" TargetMode="External"/><Relationship Id="rId40" Type="http://schemas.openxmlformats.org/officeDocument/2006/relationships/header" Target="header5.xml"/><Relationship Id="rId45" Type="http://schemas.openxmlformats.org/officeDocument/2006/relationships/hyperlink" Target="http://www.lrc.ky.gov/kar/601/001/147.htm" TargetMode="External"/><Relationship Id="rId53" Type="http://schemas.openxmlformats.org/officeDocument/2006/relationships/image" Target="media/image3.emf"/><Relationship Id="rId58" Type="http://schemas.openxmlformats.org/officeDocument/2006/relationships/image" Target="media/image7.jpeg"/><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footer" Target="footer11.xml"/><Relationship Id="rId19" Type="http://schemas.openxmlformats.org/officeDocument/2006/relationships/footer" Target="footer4.xml"/><Relationship Id="rId14" Type="http://schemas.openxmlformats.org/officeDocument/2006/relationships/hyperlink" Target="http://www.iftach.org/" TargetMode="External"/><Relationship Id="rId22" Type="http://schemas.openxmlformats.org/officeDocument/2006/relationships/hyperlink" Target="http://www.lrc.ky.gov/statutes/chapter.aspx?id=37651" TargetMode="External"/><Relationship Id="rId27" Type="http://schemas.openxmlformats.org/officeDocument/2006/relationships/hyperlink" Target="http://www.lrc.ky.gov/kar/601/001/200.htm" TargetMode="External"/><Relationship Id="rId30" Type="http://schemas.openxmlformats.org/officeDocument/2006/relationships/header" Target="header4.xml"/><Relationship Id="rId35" Type="http://schemas.openxmlformats.org/officeDocument/2006/relationships/hyperlink" Target="http://www.lrc.ky.gov/kar/601/001/140.htm" TargetMode="External"/><Relationship Id="rId43" Type="http://schemas.openxmlformats.org/officeDocument/2006/relationships/hyperlink" Target="mailto:roy.wakeland@ky.gov" TargetMode="External"/><Relationship Id="rId48" Type="http://schemas.openxmlformats.org/officeDocument/2006/relationships/footer" Target="footer7.xml"/><Relationship Id="rId56" Type="http://schemas.openxmlformats.org/officeDocument/2006/relationships/image" Target="media/image5.jpeg"/><Relationship Id="rId64"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hyperlink" Target="http://transportation.ky.gov/dmc"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lrc.ky.gov/statutes/chapter.aspx?id=37651" TargetMode="External"/><Relationship Id="rId33" Type="http://schemas.openxmlformats.org/officeDocument/2006/relationships/hyperlink" Target="http://www.lrc.ky.gov/KRS/138-00/460.PDF" TargetMode="External"/><Relationship Id="rId38" Type="http://schemas.openxmlformats.org/officeDocument/2006/relationships/hyperlink" Target="http://www.lrc.ky.gov/kar/601/001/147.htm" TargetMode="External"/><Relationship Id="rId46" Type="http://schemas.openxmlformats.org/officeDocument/2006/relationships/hyperlink" Target="http://www.lrc.ky.gov/kar/601/009/135.htm" TargetMode="External"/><Relationship Id="rId59" Type="http://schemas.openxmlformats.org/officeDocument/2006/relationships/image" Target="media/image8.jpeg"/><Relationship Id="rId67" Type="http://schemas.openxmlformats.org/officeDocument/2006/relationships/customXml" Target="../customXml/item5.xml"/><Relationship Id="rId20" Type="http://schemas.openxmlformats.org/officeDocument/2006/relationships/hyperlink" Target="http://www.lrc.ky.gov/statutes/statute.aspx?id=28792" TargetMode="External"/><Relationship Id="rId41" Type="http://schemas.openxmlformats.org/officeDocument/2006/relationships/hyperlink" Target="mailto:%20tammi.jarboe@ky.gov" TargetMode="External"/><Relationship Id="rId54" Type="http://schemas.openxmlformats.org/officeDocument/2006/relationships/oleObject" Target="embeddings/oleObject1.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rc.ky.gov/kar/601/001/200.htm" TargetMode="External"/><Relationship Id="rId23" Type="http://schemas.openxmlformats.org/officeDocument/2006/relationships/hyperlink" Target="http://www.lrc.ky.gov/kar/601/001/200.htm" TargetMode="External"/><Relationship Id="rId28" Type="http://schemas.openxmlformats.org/officeDocument/2006/relationships/header" Target="header3.xml"/><Relationship Id="rId36" Type="http://schemas.openxmlformats.org/officeDocument/2006/relationships/hyperlink" Target="http://www.lrc.ky.gov/kar/601/001/145.htm" TargetMode="External"/><Relationship Id="rId49" Type="http://schemas.openxmlformats.org/officeDocument/2006/relationships/header" Target="header8.xml"/><Relationship Id="rId57" Type="http://schemas.openxmlformats.org/officeDocument/2006/relationships/image" Target="media/image6.jpeg"/><Relationship Id="rId10"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hyperlink" Target="http://www.lrc.ky.gov/kar/601/001/201.htm" TargetMode="External"/><Relationship Id="rId52" Type="http://schemas.openxmlformats.org/officeDocument/2006/relationships/footer" Target="footer9.xml"/><Relationship Id="rId60" Type="http://schemas.openxmlformats.org/officeDocument/2006/relationships/footer" Target="footer10.xml"/><Relationship Id="rId65"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mailto:richard.wagner@ky.gov" TargetMode="External"/><Relationship Id="rId18" Type="http://schemas.openxmlformats.org/officeDocument/2006/relationships/header" Target="header2.xml"/><Relationship Id="rId39" Type="http://schemas.openxmlformats.org/officeDocument/2006/relationships/hyperlink" Target="http://www.lrc.ky.gov/KRS/138-00/46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897F7FC08B346A2C28E4E182FBFEA" ma:contentTypeVersion="3" ma:contentTypeDescription="Create a new document." ma:contentTypeScope="" ma:versionID="df835622dac4fd2947b92b7da692e97f">
  <xsd:schema xmlns:xsd="http://www.w3.org/2001/XMLSchema" xmlns:xs="http://www.w3.org/2001/XMLSchema" xmlns:p="http://schemas.microsoft.com/office/2006/metadata/properties" xmlns:ns1="http://schemas.microsoft.com/sharepoint/v3" xmlns:ns2="9c16dc54-5a24-4afd-a61c-664ec7eab416" targetNamespace="http://schemas.microsoft.com/office/2006/metadata/properties" ma:root="true" ma:fieldsID="4b0d2c26f6ce0e316091ce0c24077234" ns1:_="" ns2:_="">
    <xsd:import namespace="http://schemas.microsoft.com/sharepoint/v3"/>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2010-01-01T00:00:00</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4E2ABF7A-26EF-41A6-9940-F5111831F129}"/>
</file>

<file path=customXml/itemProps2.xml><?xml version="1.0" encoding="utf-8"?>
<ds:datastoreItem xmlns:ds="http://schemas.openxmlformats.org/officeDocument/2006/customXml" ds:itemID="{9C2ADAB8-BB46-4B86-AA3F-C90B20D0C7A9}"/>
</file>

<file path=customXml/itemProps3.xml><?xml version="1.0" encoding="utf-8"?>
<ds:datastoreItem xmlns:ds="http://schemas.openxmlformats.org/officeDocument/2006/customXml" ds:itemID="{5917077D-488C-4E57-A1C4-C938507FC051}"/>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0DCCEEAA-58F8-4545-A451-E6917E2CB0D7}"/>
</file>

<file path=docProps/app.xml><?xml version="1.0" encoding="utf-8"?>
<Properties xmlns="http://schemas.openxmlformats.org/officeDocument/2006/extended-properties" xmlns:vt="http://schemas.openxmlformats.org/officeDocument/2006/docPropsVTypes">
  <Template>Normal.dotm</Template>
  <TotalTime>1</TotalTime>
  <Pages>48</Pages>
  <Words>14722</Words>
  <Characters>83917</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AUDIT ASSISTANCE</vt:lpstr>
    </vt:vector>
  </TitlesOfParts>
  <Company>Division of Road Fund Audits</Company>
  <LinksUpToDate>false</LinksUpToDate>
  <CharactersWithSpaces>98443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Assitance Manual</dc:title>
  <dc:creator>Randy Royer</dc:creator>
  <cp:lastModifiedBy>KYTC</cp:lastModifiedBy>
  <cp:revision>2</cp:revision>
  <cp:lastPrinted>2014-03-31T13:49:00Z</cp:lastPrinted>
  <dcterms:created xsi:type="dcterms:W3CDTF">2014-04-15T12:04:00Z</dcterms:created>
  <dcterms:modified xsi:type="dcterms:W3CDTF">2014-04-15T12:04:00Z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0x010100608897F7FC08B346A2C28E4E182FBFEA</vt:lpwstr>
  </property>
</Properties>
</file>